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nil"/>
          <w:bottom w:val="nil"/>
          <w:insideH w:val="nil"/>
          <w:insideV w:val="nil"/>
        </w:tblBorders>
        <w:tblCellMar>
          <w:left w:w="0" w:type="dxa"/>
          <w:right w:w="0" w:type="dxa"/>
        </w:tblCellMar>
        <w:tblLook w:val="04A0"/>
      </w:tblPr>
      <w:tblGrid>
        <w:gridCol w:w="3240"/>
        <w:gridCol w:w="5760"/>
      </w:tblGrid>
      <w:tr w:rsidR="00080094" w:rsidRPr="00CF46BF" w:rsidTr="00CF46BF">
        <w:tc>
          <w:tcPr>
            <w:tcW w:w="3240" w:type="dxa"/>
            <w:tcBorders>
              <w:top w:val="nil"/>
              <w:left w:val="nil"/>
              <w:bottom w:val="nil"/>
              <w:right w:val="nil"/>
              <w:tl2br w:val="nil"/>
              <w:tr2bl w:val="nil"/>
            </w:tcBorders>
            <w:shd w:val="clear" w:color="auto" w:fill="auto"/>
            <w:tcMar>
              <w:top w:w="0" w:type="dxa"/>
              <w:left w:w="108" w:type="dxa"/>
              <w:bottom w:w="0" w:type="dxa"/>
              <w:right w:w="108" w:type="dxa"/>
            </w:tcMar>
          </w:tcPr>
          <w:p w:rsidR="00080094" w:rsidRPr="00CF46BF" w:rsidRDefault="00F25571" w:rsidP="00CF46BF">
            <w:pPr>
              <w:jc w:val="center"/>
              <w:rPr>
                <w:rFonts w:ascii="Arial" w:hAnsi="Arial" w:cs="Arial"/>
                <w:sz w:val="20"/>
                <w:szCs w:val="20"/>
              </w:rPr>
            </w:pPr>
            <w:r w:rsidRPr="00CF46BF">
              <w:rPr>
                <w:rFonts w:ascii="Arial" w:hAnsi="Arial" w:cs="Arial"/>
                <w:b/>
                <w:bCs/>
                <w:sz w:val="20"/>
                <w:szCs w:val="20"/>
                <w:lang w:val="vi-VN"/>
              </w:rPr>
              <w:t>BỘ CÔNG THƯƠNG</w:t>
            </w:r>
            <w:r w:rsidRPr="00CF46BF">
              <w:rPr>
                <w:rFonts w:ascii="Arial" w:hAnsi="Arial" w:cs="Arial"/>
                <w:b/>
                <w:bCs/>
                <w:sz w:val="20"/>
                <w:szCs w:val="20"/>
                <w:lang w:val="vi-VN"/>
              </w:rPr>
              <w:br/>
            </w:r>
            <w:r w:rsidR="00CF46BF" w:rsidRPr="00CF46BF">
              <w:rPr>
                <w:rFonts w:ascii="Arial" w:hAnsi="Arial" w:cs="Arial"/>
                <w:bCs/>
                <w:sz w:val="20"/>
                <w:szCs w:val="20"/>
                <w:vertAlign w:val="superscript"/>
              </w:rPr>
              <w:t>____________</w:t>
            </w:r>
          </w:p>
        </w:tc>
        <w:tc>
          <w:tcPr>
            <w:tcW w:w="5760" w:type="dxa"/>
            <w:tcBorders>
              <w:top w:val="nil"/>
              <w:left w:val="nil"/>
              <w:bottom w:val="nil"/>
              <w:right w:val="nil"/>
              <w:tl2br w:val="nil"/>
              <w:tr2bl w:val="nil"/>
            </w:tcBorders>
            <w:shd w:val="clear" w:color="auto" w:fill="auto"/>
            <w:tcMar>
              <w:top w:w="0" w:type="dxa"/>
              <w:left w:w="108" w:type="dxa"/>
              <w:bottom w:w="0" w:type="dxa"/>
              <w:right w:w="108" w:type="dxa"/>
            </w:tcMar>
          </w:tcPr>
          <w:p w:rsidR="00080094" w:rsidRPr="00CF46BF" w:rsidRDefault="00F25571" w:rsidP="00CF46BF">
            <w:pPr>
              <w:jc w:val="center"/>
              <w:rPr>
                <w:rFonts w:ascii="Arial" w:hAnsi="Arial" w:cs="Arial"/>
                <w:sz w:val="20"/>
                <w:szCs w:val="20"/>
              </w:rPr>
            </w:pPr>
            <w:r w:rsidRPr="00CF46BF">
              <w:rPr>
                <w:rFonts w:ascii="Arial" w:hAnsi="Arial" w:cs="Arial"/>
                <w:b/>
                <w:bCs/>
                <w:sz w:val="20"/>
                <w:szCs w:val="20"/>
                <w:lang w:val="vi-VN"/>
              </w:rPr>
              <w:t>CỘNG HÒA XÃ HỘI CHỦ NGHĨA VIỆT NAM</w:t>
            </w:r>
            <w:r w:rsidRPr="00CF46BF">
              <w:rPr>
                <w:rFonts w:ascii="Arial" w:hAnsi="Arial" w:cs="Arial"/>
                <w:b/>
                <w:bCs/>
                <w:sz w:val="20"/>
                <w:szCs w:val="20"/>
                <w:lang w:val="vi-VN"/>
              </w:rPr>
              <w:br/>
              <w:t xml:space="preserve">Độc lập - Tự do - Hạnh phúc </w:t>
            </w:r>
            <w:r w:rsidRPr="00CF46BF">
              <w:rPr>
                <w:rFonts w:ascii="Arial" w:hAnsi="Arial" w:cs="Arial"/>
                <w:b/>
                <w:bCs/>
                <w:sz w:val="20"/>
                <w:szCs w:val="20"/>
                <w:lang w:val="vi-VN"/>
              </w:rPr>
              <w:br/>
            </w:r>
            <w:r w:rsidR="00CF46BF">
              <w:rPr>
                <w:rFonts w:ascii="Arial" w:hAnsi="Arial" w:cs="Arial"/>
                <w:bCs/>
                <w:sz w:val="20"/>
                <w:szCs w:val="20"/>
                <w:vertAlign w:val="superscript"/>
              </w:rPr>
              <w:t>___________________</w:t>
            </w:r>
          </w:p>
        </w:tc>
      </w:tr>
      <w:tr w:rsidR="00080094" w:rsidRPr="00CF46BF" w:rsidTr="00CF46BF">
        <w:tblPrEx>
          <w:tblBorders>
            <w:top w:val="none" w:sz="0" w:space="0" w:color="auto"/>
            <w:bottom w:val="none" w:sz="0" w:space="0" w:color="auto"/>
            <w:insideH w:val="none" w:sz="0" w:space="0" w:color="auto"/>
            <w:insideV w:val="none" w:sz="0" w:space="0" w:color="auto"/>
          </w:tblBorders>
        </w:tblPrEx>
        <w:tc>
          <w:tcPr>
            <w:tcW w:w="3240" w:type="dxa"/>
            <w:tcBorders>
              <w:top w:val="nil"/>
              <w:left w:val="nil"/>
              <w:bottom w:val="nil"/>
              <w:right w:val="nil"/>
              <w:tl2br w:val="nil"/>
              <w:tr2bl w:val="nil"/>
            </w:tcBorders>
            <w:shd w:val="clear" w:color="auto" w:fill="auto"/>
            <w:tcMar>
              <w:top w:w="0" w:type="dxa"/>
              <w:left w:w="108" w:type="dxa"/>
              <w:bottom w:w="0" w:type="dxa"/>
              <w:right w:w="108" w:type="dxa"/>
            </w:tcMar>
          </w:tcPr>
          <w:p w:rsidR="00080094" w:rsidRPr="00CF46BF" w:rsidRDefault="00F25571" w:rsidP="00CF46BF">
            <w:pPr>
              <w:jc w:val="center"/>
              <w:rPr>
                <w:rFonts w:ascii="Arial" w:hAnsi="Arial" w:cs="Arial"/>
                <w:sz w:val="20"/>
                <w:szCs w:val="20"/>
              </w:rPr>
            </w:pPr>
            <w:r w:rsidRPr="00CF46BF">
              <w:rPr>
                <w:rFonts w:ascii="Arial" w:hAnsi="Arial" w:cs="Arial"/>
                <w:sz w:val="20"/>
                <w:szCs w:val="20"/>
                <w:lang w:val="vi-VN"/>
              </w:rPr>
              <w:t>Số: 2960/QĐ-BCT</w:t>
            </w:r>
          </w:p>
        </w:tc>
        <w:tc>
          <w:tcPr>
            <w:tcW w:w="5760" w:type="dxa"/>
            <w:tcBorders>
              <w:top w:val="nil"/>
              <w:left w:val="nil"/>
              <w:bottom w:val="nil"/>
              <w:right w:val="nil"/>
              <w:tl2br w:val="nil"/>
              <w:tr2bl w:val="nil"/>
            </w:tcBorders>
            <w:shd w:val="clear" w:color="auto" w:fill="auto"/>
            <w:tcMar>
              <w:top w:w="0" w:type="dxa"/>
              <w:left w:w="108" w:type="dxa"/>
              <w:bottom w:w="0" w:type="dxa"/>
              <w:right w:w="108" w:type="dxa"/>
            </w:tcMar>
          </w:tcPr>
          <w:p w:rsidR="00080094" w:rsidRPr="00CF46BF" w:rsidRDefault="00F25571" w:rsidP="00CF46BF">
            <w:pPr>
              <w:jc w:val="center"/>
              <w:rPr>
                <w:rFonts w:ascii="Arial" w:hAnsi="Arial" w:cs="Arial"/>
                <w:sz w:val="20"/>
                <w:szCs w:val="20"/>
              </w:rPr>
            </w:pPr>
            <w:r w:rsidRPr="00CF46BF">
              <w:rPr>
                <w:rFonts w:ascii="Arial" w:hAnsi="Arial" w:cs="Arial"/>
                <w:i/>
                <w:iCs/>
                <w:sz w:val="20"/>
                <w:szCs w:val="20"/>
                <w:lang w:val="vi-VN"/>
              </w:rPr>
              <w:t xml:space="preserve">Hà Nội, ngày </w:t>
            </w:r>
            <w:r w:rsidRPr="00CF46BF">
              <w:rPr>
                <w:rFonts w:ascii="Arial" w:hAnsi="Arial" w:cs="Arial"/>
                <w:i/>
                <w:iCs/>
                <w:sz w:val="20"/>
                <w:szCs w:val="20"/>
              </w:rPr>
              <w:t>3</w:t>
            </w:r>
            <w:r w:rsidRPr="00CF46BF">
              <w:rPr>
                <w:rFonts w:ascii="Arial" w:hAnsi="Arial" w:cs="Arial"/>
                <w:i/>
                <w:iCs/>
                <w:sz w:val="20"/>
                <w:szCs w:val="20"/>
                <w:lang w:val="vi-VN"/>
              </w:rPr>
              <w:t xml:space="preserve">0 tháng </w:t>
            </w:r>
            <w:r w:rsidRPr="00CF46BF">
              <w:rPr>
                <w:rFonts w:ascii="Arial" w:hAnsi="Arial" w:cs="Arial"/>
                <w:i/>
                <w:iCs/>
                <w:sz w:val="20"/>
                <w:szCs w:val="20"/>
              </w:rPr>
              <w:t xml:space="preserve">12 </w:t>
            </w:r>
            <w:r w:rsidRPr="00CF46BF">
              <w:rPr>
                <w:rFonts w:ascii="Arial" w:hAnsi="Arial" w:cs="Arial"/>
                <w:i/>
                <w:iCs/>
                <w:sz w:val="20"/>
                <w:szCs w:val="20"/>
                <w:lang w:val="vi-VN"/>
              </w:rPr>
              <w:t>năm 2022</w:t>
            </w:r>
          </w:p>
        </w:tc>
      </w:tr>
    </w:tbl>
    <w:p w:rsidR="00080094" w:rsidRDefault="00F25571" w:rsidP="00CF46BF">
      <w:pPr>
        <w:jc w:val="center"/>
        <w:rPr>
          <w:rFonts w:ascii="Arial" w:hAnsi="Arial" w:cs="Arial"/>
          <w:sz w:val="20"/>
          <w:szCs w:val="20"/>
        </w:rPr>
      </w:pPr>
      <w:r w:rsidRPr="00CF46BF">
        <w:rPr>
          <w:rFonts w:ascii="Arial" w:hAnsi="Arial" w:cs="Arial"/>
          <w:sz w:val="20"/>
          <w:szCs w:val="20"/>
        </w:rPr>
        <w:t> </w:t>
      </w:r>
    </w:p>
    <w:p w:rsidR="00CF46BF" w:rsidRPr="00CF46BF" w:rsidRDefault="00CF46BF" w:rsidP="00CF46BF">
      <w:pPr>
        <w:ind w:firstLine="720"/>
        <w:jc w:val="center"/>
        <w:rPr>
          <w:rFonts w:ascii="Arial" w:hAnsi="Arial" w:cs="Arial"/>
          <w:sz w:val="20"/>
          <w:szCs w:val="20"/>
        </w:rPr>
      </w:pPr>
    </w:p>
    <w:p w:rsidR="00080094" w:rsidRDefault="00F25571" w:rsidP="00CF46BF">
      <w:pPr>
        <w:jc w:val="center"/>
        <w:rPr>
          <w:rFonts w:ascii="Arial" w:hAnsi="Arial" w:cs="Arial"/>
          <w:b/>
          <w:bCs/>
          <w:sz w:val="20"/>
          <w:szCs w:val="20"/>
          <w:lang w:val="vi-VN"/>
        </w:rPr>
      </w:pPr>
      <w:bookmarkStart w:id="0" w:name="loai_1"/>
      <w:r w:rsidRPr="00CF46BF">
        <w:rPr>
          <w:rFonts w:ascii="Arial" w:hAnsi="Arial" w:cs="Arial"/>
          <w:b/>
          <w:bCs/>
          <w:sz w:val="20"/>
          <w:szCs w:val="20"/>
          <w:lang w:val="vi-VN"/>
        </w:rPr>
        <w:t>QUYẾT ĐỊNH</w:t>
      </w:r>
      <w:bookmarkEnd w:id="0"/>
    </w:p>
    <w:p w:rsidR="00CF46BF" w:rsidRPr="00CF46BF" w:rsidRDefault="00CF46BF" w:rsidP="00CF46BF">
      <w:pPr>
        <w:jc w:val="center"/>
        <w:rPr>
          <w:rFonts w:ascii="Arial" w:hAnsi="Arial" w:cs="Arial"/>
          <w:sz w:val="20"/>
          <w:szCs w:val="20"/>
        </w:rPr>
      </w:pPr>
    </w:p>
    <w:p w:rsidR="00CF46BF" w:rsidRPr="00CF46BF" w:rsidRDefault="00CF46BF" w:rsidP="00CF46BF">
      <w:pPr>
        <w:jc w:val="center"/>
        <w:rPr>
          <w:rFonts w:ascii="Arial" w:hAnsi="Arial" w:cs="Arial"/>
          <w:b/>
          <w:sz w:val="20"/>
          <w:szCs w:val="20"/>
          <w:lang w:val="vi-VN"/>
        </w:rPr>
      </w:pPr>
      <w:bookmarkStart w:id="1" w:name="loai_1_name"/>
      <w:r w:rsidRPr="00CF46BF">
        <w:rPr>
          <w:rFonts w:ascii="Arial" w:hAnsi="Arial" w:cs="Arial"/>
          <w:b/>
          <w:sz w:val="20"/>
          <w:szCs w:val="20"/>
          <w:lang w:val="vi-VN"/>
        </w:rPr>
        <w:t>Sửa đổi, bổ sung Quyết định số 1514/Q</w:t>
      </w:r>
      <w:r w:rsidRPr="00CF46BF">
        <w:rPr>
          <w:rFonts w:ascii="Arial" w:hAnsi="Arial" w:cs="Arial"/>
          <w:b/>
          <w:sz w:val="20"/>
          <w:szCs w:val="20"/>
        </w:rPr>
        <w:t>Đ</w:t>
      </w:r>
      <w:r w:rsidRPr="00CF46BF">
        <w:rPr>
          <w:rFonts w:ascii="Arial" w:hAnsi="Arial" w:cs="Arial"/>
          <w:b/>
          <w:sz w:val="20"/>
          <w:szCs w:val="20"/>
          <w:lang w:val="vi-VN"/>
        </w:rPr>
        <w:t>-BCT ngày 01 tháng 8 năm 2022</w:t>
      </w:r>
    </w:p>
    <w:p w:rsidR="00CF46BF" w:rsidRDefault="00CF46BF" w:rsidP="00CF46BF">
      <w:pPr>
        <w:jc w:val="center"/>
        <w:rPr>
          <w:rFonts w:ascii="Arial" w:hAnsi="Arial" w:cs="Arial"/>
          <w:b/>
          <w:sz w:val="20"/>
          <w:szCs w:val="20"/>
          <w:lang w:val="vi-VN"/>
        </w:rPr>
      </w:pPr>
      <w:r w:rsidRPr="00CF46BF">
        <w:rPr>
          <w:rFonts w:ascii="Arial" w:hAnsi="Arial" w:cs="Arial"/>
          <w:b/>
          <w:sz w:val="20"/>
          <w:szCs w:val="20"/>
          <w:lang w:val="vi-VN"/>
        </w:rPr>
        <w:t xml:space="preserve"> của Bộ trưởng Bộ Công Thương áp dụng biện pháp chống lẩn tránh biện </w:t>
      </w:r>
    </w:p>
    <w:p w:rsidR="00080094" w:rsidRPr="00CF46BF" w:rsidRDefault="00CF46BF" w:rsidP="00CF46BF">
      <w:pPr>
        <w:jc w:val="center"/>
        <w:rPr>
          <w:rFonts w:ascii="Arial" w:hAnsi="Arial" w:cs="Arial"/>
          <w:b/>
          <w:sz w:val="20"/>
          <w:szCs w:val="20"/>
          <w:lang w:val="vi-VN"/>
        </w:rPr>
      </w:pPr>
      <w:r w:rsidRPr="00CF46BF">
        <w:rPr>
          <w:rFonts w:ascii="Arial" w:hAnsi="Arial" w:cs="Arial"/>
          <w:b/>
          <w:sz w:val="20"/>
          <w:szCs w:val="20"/>
          <w:lang w:val="vi-VN"/>
        </w:rPr>
        <w:t>pháp phòng vệ thương mại đối với một số sản phẩm đường mía</w:t>
      </w:r>
      <w:bookmarkEnd w:id="1"/>
    </w:p>
    <w:p w:rsidR="00CF46BF" w:rsidRPr="00CF46BF" w:rsidRDefault="00CF46BF" w:rsidP="00CF46BF">
      <w:pPr>
        <w:jc w:val="center"/>
        <w:rPr>
          <w:rFonts w:ascii="Arial" w:hAnsi="Arial" w:cs="Arial"/>
          <w:b/>
          <w:sz w:val="20"/>
          <w:szCs w:val="20"/>
          <w:lang w:val="vi-VN"/>
        </w:rPr>
      </w:pPr>
    </w:p>
    <w:p w:rsidR="00080094" w:rsidRDefault="00F25571" w:rsidP="00CF46BF">
      <w:pPr>
        <w:jc w:val="center"/>
        <w:rPr>
          <w:rFonts w:ascii="Arial" w:hAnsi="Arial" w:cs="Arial"/>
          <w:b/>
          <w:bCs/>
          <w:sz w:val="20"/>
          <w:szCs w:val="20"/>
          <w:lang w:val="vi-VN"/>
        </w:rPr>
      </w:pPr>
      <w:r w:rsidRPr="00CF46BF">
        <w:rPr>
          <w:rFonts w:ascii="Arial" w:hAnsi="Arial" w:cs="Arial"/>
          <w:b/>
          <w:bCs/>
          <w:sz w:val="20"/>
          <w:szCs w:val="20"/>
          <w:lang w:val="vi-VN"/>
        </w:rPr>
        <w:t>BỘ TRƯỞNG BỘ CÔNG THƯƠNG</w:t>
      </w:r>
    </w:p>
    <w:p w:rsidR="00CF46BF" w:rsidRPr="00CF46BF" w:rsidRDefault="00CF46BF" w:rsidP="00CF46BF">
      <w:pPr>
        <w:ind w:firstLine="720"/>
        <w:jc w:val="center"/>
        <w:rPr>
          <w:rFonts w:ascii="Arial" w:hAnsi="Arial" w:cs="Arial"/>
          <w:sz w:val="20"/>
          <w:szCs w:val="20"/>
        </w:rPr>
      </w:pPr>
    </w:p>
    <w:p w:rsidR="00080094" w:rsidRPr="00CF46BF" w:rsidRDefault="00F25571" w:rsidP="00CF46BF">
      <w:pPr>
        <w:spacing w:after="120"/>
        <w:ind w:firstLine="720"/>
        <w:jc w:val="both"/>
        <w:rPr>
          <w:rFonts w:ascii="Arial" w:hAnsi="Arial" w:cs="Arial"/>
          <w:sz w:val="20"/>
          <w:szCs w:val="20"/>
        </w:rPr>
      </w:pPr>
      <w:r w:rsidRPr="00CF46BF">
        <w:rPr>
          <w:rFonts w:ascii="Arial" w:hAnsi="Arial" w:cs="Arial"/>
          <w:i/>
          <w:iCs/>
          <w:sz w:val="20"/>
          <w:szCs w:val="20"/>
          <w:lang w:val="vi-VN"/>
        </w:rPr>
        <w:t>Căn cứ Luật Quản lý ngoại thương số 05/2017/QH14 ngày 12 tháng 6 năm 2017;</w:t>
      </w:r>
    </w:p>
    <w:p w:rsidR="00080094" w:rsidRPr="00CF46BF" w:rsidRDefault="00F25571" w:rsidP="00CF46BF">
      <w:pPr>
        <w:spacing w:after="120"/>
        <w:ind w:firstLine="720"/>
        <w:jc w:val="both"/>
        <w:rPr>
          <w:rFonts w:ascii="Arial" w:hAnsi="Arial" w:cs="Arial"/>
          <w:sz w:val="20"/>
          <w:szCs w:val="20"/>
        </w:rPr>
      </w:pPr>
      <w:r w:rsidRPr="00CF46BF">
        <w:rPr>
          <w:rFonts w:ascii="Arial" w:hAnsi="Arial" w:cs="Arial"/>
          <w:i/>
          <w:iCs/>
          <w:sz w:val="20"/>
          <w:szCs w:val="20"/>
          <w:lang w:val="vi-VN"/>
        </w:rPr>
        <w:t xml:space="preserve">Căn cứ Nghị định số </w:t>
      </w:r>
      <w:r w:rsidRPr="00CF46BF">
        <w:rPr>
          <w:rFonts w:ascii="Arial" w:hAnsi="Arial" w:cs="Arial"/>
          <w:i/>
          <w:iCs/>
          <w:sz w:val="20"/>
          <w:szCs w:val="20"/>
        </w:rPr>
        <w:t>1</w:t>
      </w:r>
      <w:r w:rsidRPr="00CF46BF">
        <w:rPr>
          <w:rFonts w:ascii="Arial" w:hAnsi="Arial" w:cs="Arial"/>
          <w:i/>
          <w:iCs/>
          <w:sz w:val="20"/>
          <w:szCs w:val="20"/>
          <w:lang w:val="vi-VN"/>
        </w:rPr>
        <w:t>0/2018/NĐ-CP ngày 15 tháng 01 năm 2018 của Chính phủ quy định chi tiết một số điều của Luật Quản lý ngoại thương v</w:t>
      </w:r>
      <w:r w:rsidRPr="00CF46BF">
        <w:rPr>
          <w:rFonts w:ascii="Arial" w:hAnsi="Arial" w:cs="Arial"/>
          <w:i/>
          <w:iCs/>
          <w:sz w:val="20"/>
          <w:szCs w:val="20"/>
        </w:rPr>
        <w:t>ề</w:t>
      </w:r>
      <w:r w:rsidRPr="00CF46BF">
        <w:rPr>
          <w:rFonts w:ascii="Arial" w:hAnsi="Arial" w:cs="Arial"/>
          <w:i/>
          <w:iCs/>
          <w:sz w:val="20"/>
          <w:szCs w:val="20"/>
          <w:lang w:val="vi-VN"/>
        </w:rPr>
        <w:t xml:space="preserve"> các </w:t>
      </w:r>
      <w:r w:rsidRPr="00CF46BF">
        <w:rPr>
          <w:rFonts w:ascii="Arial" w:hAnsi="Arial" w:cs="Arial"/>
          <w:i/>
          <w:iCs/>
          <w:sz w:val="20"/>
          <w:szCs w:val="20"/>
        </w:rPr>
        <w:t>b</w:t>
      </w:r>
      <w:r w:rsidRPr="00CF46BF">
        <w:rPr>
          <w:rFonts w:ascii="Arial" w:hAnsi="Arial" w:cs="Arial"/>
          <w:i/>
          <w:iCs/>
          <w:sz w:val="20"/>
          <w:szCs w:val="20"/>
          <w:lang w:val="vi-VN"/>
        </w:rPr>
        <w:t>iện pháp phòng vệ thương mại;</w:t>
      </w:r>
    </w:p>
    <w:p w:rsidR="00080094" w:rsidRPr="00CF46BF" w:rsidRDefault="00F25571" w:rsidP="00CF46BF">
      <w:pPr>
        <w:spacing w:after="120"/>
        <w:ind w:firstLine="720"/>
        <w:jc w:val="both"/>
        <w:rPr>
          <w:rFonts w:ascii="Arial" w:hAnsi="Arial" w:cs="Arial"/>
          <w:sz w:val="20"/>
          <w:szCs w:val="20"/>
        </w:rPr>
      </w:pPr>
      <w:r w:rsidRPr="00CF46BF">
        <w:rPr>
          <w:rFonts w:ascii="Arial" w:hAnsi="Arial" w:cs="Arial"/>
          <w:i/>
          <w:iCs/>
          <w:sz w:val="20"/>
          <w:szCs w:val="20"/>
          <w:lang w:val="vi-VN"/>
        </w:rPr>
        <w:t>Căn cứ Nghị định số 96/2022/NĐ-CP ngày 29 tháng 11 năm 2022 củ</w:t>
      </w:r>
      <w:r w:rsidRPr="00CF46BF">
        <w:rPr>
          <w:rFonts w:ascii="Arial" w:hAnsi="Arial" w:cs="Arial"/>
          <w:i/>
          <w:iCs/>
          <w:sz w:val="20"/>
          <w:szCs w:val="20"/>
        </w:rPr>
        <w:t xml:space="preserve">a </w:t>
      </w:r>
      <w:r w:rsidRPr="00CF46BF">
        <w:rPr>
          <w:rFonts w:ascii="Arial" w:hAnsi="Arial" w:cs="Arial"/>
          <w:i/>
          <w:iCs/>
          <w:sz w:val="20"/>
          <w:szCs w:val="20"/>
          <w:lang w:val="vi-VN"/>
        </w:rPr>
        <w:t>Chính phủ quy định chức năng, nhiệm vụ, quyền hạn và cơ cấu tổ chức của Bộ Công Thương;</w:t>
      </w:r>
    </w:p>
    <w:p w:rsidR="00080094" w:rsidRPr="00CF46BF" w:rsidRDefault="00F25571" w:rsidP="00CF46BF">
      <w:pPr>
        <w:spacing w:after="120"/>
        <w:ind w:firstLine="720"/>
        <w:jc w:val="both"/>
        <w:rPr>
          <w:rFonts w:ascii="Arial" w:hAnsi="Arial" w:cs="Arial"/>
          <w:sz w:val="20"/>
          <w:szCs w:val="20"/>
        </w:rPr>
      </w:pPr>
      <w:r w:rsidRPr="00CF46BF">
        <w:rPr>
          <w:rFonts w:ascii="Arial" w:hAnsi="Arial" w:cs="Arial"/>
          <w:i/>
          <w:iCs/>
          <w:sz w:val="20"/>
          <w:szCs w:val="20"/>
          <w:lang w:val="vi-VN"/>
        </w:rPr>
        <w:t>Căn cứ Thông tư số 37/2019/TT-BCT ngày 29 tháng 11 năm 2019 của Bộ trưởng Bộ Công Thương quy định chi tiết một số nội dung về các biện pháp phòng vệ thương mại;</w:t>
      </w:r>
    </w:p>
    <w:p w:rsidR="00080094" w:rsidRPr="00CF46BF" w:rsidRDefault="00F25571" w:rsidP="00CF46BF">
      <w:pPr>
        <w:spacing w:after="120"/>
        <w:ind w:firstLine="720"/>
        <w:jc w:val="both"/>
        <w:rPr>
          <w:rFonts w:ascii="Arial" w:hAnsi="Arial" w:cs="Arial"/>
          <w:sz w:val="20"/>
          <w:szCs w:val="20"/>
        </w:rPr>
      </w:pPr>
      <w:r w:rsidRPr="00CF46BF">
        <w:rPr>
          <w:rFonts w:ascii="Arial" w:hAnsi="Arial" w:cs="Arial"/>
          <w:i/>
          <w:iCs/>
          <w:sz w:val="20"/>
          <w:szCs w:val="20"/>
          <w:lang w:val="vi-VN"/>
        </w:rPr>
        <w:t>Căn cứ Quyết định số 2639/QĐ-BCT ngày 02 tháng 12 năm 2022 của Bộ trưởng Bộ Công Thương quy định chức năng, nhiệm vụ, quyền hạn và cơ cấu tổ chức của Cục Phòng vệ thương mại;</w:t>
      </w:r>
    </w:p>
    <w:p w:rsidR="00080094" w:rsidRPr="00CF46BF" w:rsidRDefault="00F25571" w:rsidP="00CF46BF">
      <w:pPr>
        <w:spacing w:after="120"/>
        <w:ind w:firstLine="720"/>
        <w:jc w:val="both"/>
        <w:rPr>
          <w:rFonts w:ascii="Arial" w:hAnsi="Arial" w:cs="Arial"/>
          <w:sz w:val="20"/>
          <w:szCs w:val="20"/>
        </w:rPr>
      </w:pPr>
      <w:r w:rsidRPr="00CF46BF">
        <w:rPr>
          <w:rFonts w:ascii="Arial" w:hAnsi="Arial" w:cs="Arial"/>
          <w:i/>
          <w:iCs/>
          <w:sz w:val="20"/>
          <w:szCs w:val="20"/>
          <w:lang w:val="vi-VN"/>
        </w:rPr>
        <w:t>Căn cứ Quyết định số 1514/</w:t>
      </w:r>
      <w:r w:rsidRPr="00CF46BF">
        <w:rPr>
          <w:rFonts w:ascii="Arial" w:hAnsi="Arial" w:cs="Arial"/>
          <w:i/>
          <w:iCs/>
          <w:sz w:val="20"/>
          <w:szCs w:val="20"/>
        </w:rPr>
        <w:t>Q</w:t>
      </w:r>
      <w:r w:rsidRPr="00CF46BF">
        <w:rPr>
          <w:rFonts w:ascii="Arial" w:hAnsi="Arial" w:cs="Arial"/>
          <w:i/>
          <w:iCs/>
          <w:sz w:val="20"/>
          <w:szCs w:val="20"/>
          <w:lang w:val="vi-VN"/>
        </w:rPr>
        <w:t xml:space="preserve">Đ-BCT ngày 01 tháng 8 năm 2022 của Bộ trưởng Bộ Công Thương </w:t>
      </w:r>
      <w:r w:rsidRPr="00CF46BF">
        <w:rPr>
          <w:rFonts w:ascii="Arial" w:hAnsi="Arial" w:cs="Arial"/>
          <w:i/>
          <w:iCs/>
          <w:sz w:val="20"/>
          <w:szCs w:val="20"/>
        </w:rPr>
        <w:t>á</w:t>
      </w:r>
      <w:r w:rsidRPr="00CF46BF">
        <w:rPr>
          <w:rFonts w:ascii="Arial" w:hAnsi="Arial" w:cs="Arial"/>
          <w:i/>
          <w:iCs/>
          <w:sz w:val="20"/>
          <w:szCs w:val="20"/>
          <w:lang w:val="vi-VN"/>
        </w:rPr>
        <w:t>p dụng biện pháp chống lẩn tránh biện pháp phòng vệ thương mại đối với một số sản phẩm đường mía;</w:t>
      </w:r>
    </w:p>
    <w:p w:rsidR="00080094" w:rsidRDefault="00F25571" w:rsidP="00CF46BF">
      <w:pPr>
        <w:spacing w:after="120"/>
        <w:ind w:firstLine="720"/>
        <w:jc w:val="both"/>
        <w:rPr>
          <w:rFonts w:ascii="Arial" w:hAnsi="Arial" w:cs="Arial"/>
          <w:i/>
          <w:iCs/>
          <w:sz w:val="20"/>
          <w:szCs w:val="20"/>
          <w:lang w:val="vi-VN"/>
        </w:rPr>
      </w:pPr>
      <w:r w:rsidRPr="00CF46BF">
        <w:rPr>
          <w:rFonts w:ascii="Arial" w:hAnsi="Arial" w:cs="Arial"/>
          <w:i/>
          <w:iCs/>
          <w:sz w:val="20"/>
          <w:szCs w:val="20"/>
          <w:lang w:val="vi-VN"/>
        </w:rPr>
        <w:t>Theo đề nghị của Cục trưởng Cục Phòng vệ thương mại.</w:t>
      </w:r>
    </w:p>
    <w:p w:rsidR="00CF46BF" w:rsidRPr="00CF46BF" w:rsidRDefault="00CF46BF" w:rsidP="00CF46BF">
      <w:pPr>
        <w:spacing w:after="120"/>
        <w:ind w:firstLine="720"/>
        <w:jc w:val="both"/>
        <w:rPr>
          <w:rFonts w:ascii="Arial" w:hAnsi="Arial" w:cs="Arial"/>
          <w:sz w:val="20"/>
          <w:szCs w:val="20"/>
        </w:rPr>
      </w:pPr>
    </w:p>
    <w:p w:rsidR="00080094" w:rsidRDefault="00F25571" w:rsidP="00CF46BF">
      <w:pPr>
        <w:ind w:firstLine="720"/>
        <w:jc w:val="center"/>
        <w:rPr>
          <w:rFonts w:ascii="Arial" w:hAnsi="Arial" w:cs="Arial"/>
          <w:b/>
          <w:bCs/>
          <w:sz w:val="20"/>
          <w:szCs w:val="20"/>
          <w:lang w:val="vi-VN"/>
        </w:rPr>
      </w:pPr>
      <w:r w:rsidRPr="00CF46BF">
        <w:rPr>
          <w:rFonts w:ascii="Arial" w:hAnsi="Arial" w:cs="Arial"/>
          <w:b/>
          <w:bCs/>
          <w:sz w:val="20"/>
          <w:szCs w:val="20"/>
          <w:lang w:val="vi-VN"/>
        </w:rPr>
        <w:t>QUYẾT ĐỊNH:</w:t>
      </w:r>
    </w:p>
    <w:p w:rsidR="00CF46BF" w:rsidRPr="00CF46BF" w:rsidRDefault="00CF46BF" w:rsidP="00CF46BF">
      <w:pPr>
        <w:ind w:firstLine="720"/>
        <w:jc w:val="center"/>
        <w:rPr>
          <w:rFonts w:ascii="Arial" w:hAnsi="Arial" w:cs="Arial"/>
          <w:sz w:val="20"/>
          <w:szCs w:val="20"/>
        </w:rPr>
      </w:pPr>
    </w:p>
    <w:p w:rsidR="00080094" w:rsidRPr="00CF46BF" w:rsidRDefault="00F25571" w:rsidP="00CF46BF">
      <w:pPr>
        <w:spacing w:after="120"/>
        <w:ind w:firstLine="720"/>
        <w:jc w:val="both"/>
        <w:rPr>
          <w:rFonts w:ascii="Arial" w:hAnsi="Arial" w:cs="Arial"/>
          <w:sz w:val="20"/>
          <w:szCs w:val="20"/>
        </w:rPr>
      </w:pPr>
      <w:bookmarkStart w:id="2" w:name="dieu_1"/>
      <w:r w:rsidRPr="00CF46BF">
        <w:rPr>
          <w:rFonts w:ascii="Arial" w:hAnsi="Arial" w:cs="Arial"/>
          <w:b/>
          <w:bCs/>
          <w:sz w:val="20"/>
          <w:szCs w:val="20"/>
          <w:lang w:val="vi-VN"/>
        </w:rPr>
        <w:t>Điều 1. Sửa đổi, bổ sung</w:t>
      </w:r>
      <w:bookmarkStart w:id="3" w:name="dc_1"/>
      <w:bookmarkEnd w:id="2"/>
      <w:r w:rsidRPr="00CF46BF">
        <w:rPr>
          <w:rFonts w:ascii="Arial" w:hAnsi="Arial" w:cs="Arial"/>
          <w:b/>
          <w:bCs/>
          <w:sz w:val="20"/>
          <w:szCs w:val="20"/>
          <w:lang w:val="vi-VN"/>
        </w:rPr>
        <w:t>Mục 1 Thông báo ban hành kèm Quyết định số 1514/QĐ-BCT ngày 01 tháng 8 năm 2022</w:t>
      </w:r>
      <w:bookmarkEnd w:id="3"/>
    </w:p>
    <w:p w:rsidR="00080094" w:rsidRPr="00CF46BF" w:rsidRDefault="00F25571" w:rsidP="00CF46BF">
      <w:pPr>
        <w:spacing w:after="120"/>
        <w:ind w:firstLine="720"/>
        <w:jc w:val="both"/>
        <w:rPr>
          <w:rFonts w:ascii="Arial" w:hAnsi="Arial" w:cs="Arial"/>
          <w:sz w:val="20"/>
          <w:szCs w:val="20"/>
        </w:rPr>
      </w:pPr>
      <w:r w:rsidRPr="00CF46BF">
        <w:rPr>
          <w:rFonts w:ascii="Arial" w:hAnsi="Arial" w:cs="Arial"/>
          <w:sz w:val="20"/>
          <w:szCs w:val="20"/>
          <w:lang w:val="vi-VN"/>
        </w:rPr>
        <w:t xml:space="preserve">Sửa đổi, bổ sung </w:t>
      </w:r>
      <w:bookmarkStart w:id="4" w:name="dc_2"/>
      <w:r w:rsidRPr="00CF46BF">
        <w:rPr>
          <w:rFonts w:ascii="Arial" w:hAnsi="Arial" w:cs="Arial"/>
          <w:sz w:val="20"/>
          <w:szCs w:val="20"/>
          <w:lang w:val="vi-VN"/>
        </w:rPr>
        <w:t>Mục 1 Thông báo ban hành kèm Quyết định số 1514/QĐ-BCT ngày 01 tháng 8 năm</w:t>
      </w:r>
      <w:bookmarkEnd w:id="4"/>
      <w:r w:rsidRPr="00CF46BF">
        <w:rPr>
          <w:rFonts w:ascii="Arial" w:hAnsi="Arial" w:cs="Arial"/>
          <w:sz w:val="20"/>
          <w:szCs w:val="20"/>
          <w:lang w:val="vi-VN"/>
        </w:rPr>
        <w:t xml:space="preserve"> như sau:</w:t>
      </w:r>
    </w:p>
    <w:p w:rsidR="00080094" w:rsidRPr="00CF46BF" w:rsidRDefault="00F25571" w:rsidP="00CF46BF">
      <w:pPr>
        <w:spacing w:after="120"/>
        <w:ind w:firstLine="720"/>
        <w:jc w:val="both"/>
        <w:rPr>
          <w:rFonts w:ascii="Arial" w:hAnsi="Arial" w:cs="Arial"/>
          <w:sz w:val="20"/>
          <w:szCs w:val="20"/>
        </w:rPr>
      </w:pPr>
      <w:r w:rsidRPr="00CF46BF">
        <w:rPr>
          <w:rFonts w:ascii="Arial" w:hAnsi="Arial" w:cs="Arial"/>
          <w:sz w:val="20"/>
          <w:szCs w:val="20"/>
          <w:lang w:val="vi-VN"/>
        </w:rPr>
        <w:t>“Tại thời điểm hiện tại, hàng hóa bị áp dụng biện pháp chống lẩn tránh biện pháp PVTM được phân loại theo mã HS sau: 1701.13.00; 1701.14.00; 1701.91.00; 1701.99.10; 1701.99.90; và 1702.90.91.</w:t>
      </w:r>
    </w:p>
    <w:tbl>
      <w:tblPr>
        <w:tblW w:w="5000" w:type="pct"/>
        <w:tblBorders>
          <w:top w:val="nil"/>
          <w:bottom w:val="nil"/>
          <w:insideH w:val="nil"/>
          <w:insideV w:val="nil"/>
        </w:tblBorders>
        <w:tblCellMar>
          <w:left w:w="0" w:type="dxa"/>
          <w:right w:w="0" w:type="dxa"/>
        </w:tblCellMar>
        <w:tblLook w:val="04A0"/>
      </w:tblPr>
      <w:tblGrid>
        <w:gridCol w:w="1422"/>
        <w:gridCol w:w="4791"/>
        <w:gridCol w:w="2834"/>
      </w:tblGrid>
      <w:tr w:rsidR="00080094" w:rsidRPr="00CF46BF" w:rsidTr="00CF46BF">
        <w:tc>
          <w:tcPr>
            <w:tcW w:w="78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CF46BF">
            <w:pPr>
              <w:ind w:firstLine="720"/>
              <w:jc w:val="center"/>
              <w:rPr>
                <w:rFonts w:ascii="Arial" w:hAnsi="Arial" w:cs="Arial"/>
                <w:sz w:val="20"/>
                <w:szCs w:val="20"/>
              </w:rPr>
            </w:pPr>
            <w:r w:rsidRPr="00CF46BF">
              <w:rPr>
                <w:rFonts w:ascii="Arial" w:hAnsi="Arial" w:cs="Arial"/>
                <w:b/>
                <w:bCs/>
                <w:sz w:val="20"/>
                <w:szCs w:val="20"/>
                <w:lang w:val="vi-VN"/>
              </w:rPr>
              <w:t>Mã s</w:t>
            </w:r>
            <w:r w:rsidRPr="00CF46BF">
              <w:rPr>
                <w:rFonts w:ascii="Arial" w:hAnsi="Arial" w:cs="Arial"/>
                <w:b/>
                <w:bCs/>
                <w:sz w:val="20"/>
                <w:szCs w:val="20"/>
              </w:rPr>
              <w:t>ố</w:t>
            </w:r>
          </w:p>
        </w:tc>
        <w:tc>
          <w:tcPr>
            <w:tcW w:w="2648"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CF46BF">
            <w:pPr>
              <w:ind w:firstLine="720"/>
              <w:jc w:val="center"/>
              <w:rPr>
                <w:rFonts w:ascii="Arial" w:hAnsi="Arial" w:cs="Arial"/>
                <w:sz w:val="20"/>
                <w:szCs w:val="20"/>
              </w:rPr>
            </w:pPr>
            <w:r w:rsidRPr="00CF46BF">
              <w:rPr>
                <w:rFonts w:ascii="Arial" w:hAnsi="Arial" w:cs="Arial"/>
                <w:b/>
                <w:bCs/>
                <w:sz w:val="20"/>
                <w:szCs w:val="20"/>
                <w:lang w:val="vi-VN"/>
              </w:rPr>
              <w:t>Mô tả hàng hóa</w:t>
            </w:r>
          </w:p>
        </w:tc>
        <w:tc>
          <w:tcPr>
            <w:tcW w:w="156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CF46BF">
            <w:pPr>
              <w:ind w:firstLine="720"/>
              <w:jc w:val="center"/>
              <w:rPr>
                <w:rFonts w:ascii="Arial" w:hAnsi="Arial" w:cs="Arial"/>
                <w:sz w:val="20"/>
                <w:szCs w:val="20"/>
              </w:rPr>
            </w:pPr>
            <w:r w:rsidRPr="00CF46BF">
              <w:rPr>
                <w:rFonts w:ascii="Arial" w:hAnsi="Arial" w:cs="Arial"/>
                <w:b/>
                <w:bCs/>
                <w:sz w:val="20"/>
                <w:szCs w:val="20"/>
                <w:lang w:val="vi-VN"/>
              </w:rPr>
              <w:t>Thuế nhập khẩu ưu đãi (Thuế MFN)</w:t>
            </w:r>
          </w:p>
        </w:tc>
      </w:tr>
      <w:tr w:rsidR="00080094" w:rsidRPr="00CF46BF" w:rsidTr="00B477D1">
        <w:tblPrEx>
          <w:tblBorders>
            <w:top w:val="none" w:sz="0" w:space="0" w:color="auto"/>
            <w:bottom w:val="none" w:sz="0" w:space="0" w:color="auto"/>
            <w:insideH w:val="none" w:sz="0" w:space="0" w:color="auto"/>
            <w:insideV w:val="none" w:sz="0" w:space="0" w:color="auto"/>
          </w:tblBorders>
        </w:tblPrEx>
        <w:tc>
          <w:tcPr>
            <w:tcW w:w="78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B477D1" w:rsidRDefault="00F25571" w:rsidP="00B477D1">
            <w:pPr>
              <w:rPr>
                <w:rFonts w:ascii="Arial" w:hAnsi="Arial" w:cs="Arial"/>
                <w:sz w:val="20"/>
                <w:szCs w:val="20"/>
                <w:lang w:val="vi-VN"/>
              </w:rPr>
            </w:pPr>
            <w:r w:rsidRPr="00CF46BF">
              <w:rPr>
                <w:rFonts w:ascii="Arial" w:hAnsi="Arial" w:cs="Arial"/>
                <w:sz w:val="20"/>
                <w:szCs w:val="20"/>
                <w:lang w:val="vi-VN"/>
              </w:rPr>
              <w:t xml:space="preserve">Chương </w:t>
            </w:r>
          </w:p>
          <w:p w:rsidR="00080094" w:rsidRPr="00CF46BF" w:rsidRDefault="00F25571" w:rsidP="00B477D1">
            <w:pPr>
              <w:rPr>
                <w:rFonts w:ascii="Arial" w:hAnsi="Arial" w:cs="Arial"/>
                <w:sz w:val="20"/>
                <w:szCs w:val="20"/>
              </w:rPr>
            </w:pPr>
            <w:r w:rsidRPr="00CF46BF">
              <w:rPr>
                <w:rFonts w:ascii="Arial" w:hAnsi="Arial" w:cs="Arial"/>
                <w:sz w:val="20"/>
                <w:szCs w:val="20"/>
                <w:lang w:val="vi-VN"/>
              </w:rPr>
              <w:t>17</w:t>
            </w:r>
          </w:p>
        </w:tc>
        <w:tc>
          <w:tcPr>
            <w:tcW w:w="26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rPr>
                <w:rFonts w:ascii="Arial" w:hAnsi="Arial" w:cs="Arial"/>
                <w:sz w:val="20"/>
                <w:szCs w:val="20"/>
              </w:rPr>
            </w:pPr>
            <w:r w:rsidRPr="00CF46BF">
              <w:rPr>
                <w:rFonts w:ascii="Arial" w:hAnsi="Arial" w:cs="Arial"/>
                <w:sz w:val="20"/>
                <w:szCs w:val="20"/>
                <w:lang w:val="vi-VN"/>
              </w:rPr>
              <w:t>Đường và các loại kẹo đư</w:t>
            </w:r>
            <w:r w:rsidRPr="00CF46BF">
              <w:rPr>
                <w:rFonts w:ascii="Arial" w:hAnsi="Arial" w:cs="Arial"/>
                <w:sz w:val="20"/>
                <w:szCs w:val="20"/>
              </w:rPr>
              <w:t>ờ</w:t>
            </w:r>
            <w:r w:rsidRPr="00CF46BF">
              <w:rPr>
                <w:rFonts w:ascii="Arial" w:hAnsi="Arial" w:cs="Arial"/>
                <w:sz w:val="20"/>
                <w:szCs w:val="20"/>
                <w:lang w:val="vi-VN"/>
              </w:rPr>
              <w:t>n</w:t>
            </w:r>
            <w:r w:rsidRPr="00CF46BF">
              <w:rPr>
                <w:rFonts w:ascii="Arial" w:hAnsi="Arial" w:cs="Arial"/>
                <w:sz w:val="20"/>
                <w:szCs w:val="20"/>
              </w:rPr>
              <w:t>g</w:t>
            </w:r>
          </w:p>
        </w:tc>
        <w:tc>
          <w:tcPr>
            <w:tcW w:w="15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ind w:firstLine="720"/>
              <w:rPr>
                <w:rFonts w:ascii="Arial" w:hAnsi="Arial" w:cs="Arial"/>
                <w:sz w:val="20"/>
                <w:szCs w:val="20"/>
              </w:rPr>
            </w:pPr>
            <w:r w:rsidRPr="00CF46BF">
              <w:rPr>
                <w:rFonts w:ascii="Arial" w:hAnsi="Arial" w:cs="Arial"/>
                <w:sz w:val="20"/>
                <w:szCs w:val="20"/>
                <w:lang w:val="vi-VN"/>
              </w:rPr>
              <w:t> </w:t>
            </w:r>
          </w:p>
        </w:tc>
      </w:tr>
      <w:tr w:rsidR="00080094" w:rsidRPr="00CF46BF" w:rsidTr="00B477D1">
        <w:tblPrEx>
          <w:tblBorders>
            <w:top w:val="none" w:sz="0" w:space="0" w:color="auto"/>
            <w:bottom w:val="none" w:sz="0" w:space="0" w:color="auto"/>
            <w:insideH w:val="none" w:sz="0" w:space="0" w:color="auto"/>
            <w:insideV w:val="none" w:sz="0" w:space="0" w:color="auto"/>
          </w:tblBorders>
        </w:tblPrEx>
        <w:tc>
          <w:tcPr>
            <w:tcW w:w="78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rPr>
                <w:rFonts w:ascii="Arial" w:hAnsi="Arial" w:cs="Arial"/>
                <w:sz w:val="20"/>
                <w:szCs w:val="20"/>
              </w:rPr>
            </w:pPr>
            <w:r w:rsidRPr="00CF46BF">
              <w:rPr>
                <w:rFonts w:ascii="Arial" w:hAnsi="Arial" w:cs="Arial"/>
                <w:sz w:val="20"/>
                <w:szCs w:val="20"/>
                <w:lang w:val="vi-VN"/>
              </w:rPr>
              <w:t>1701</w:t>
            </w:r>
          </w:p>
        </w:tc>
        <w:tc>
          <w:tcPr>
            <w:tcW w:w="26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rPr>
                <w:rFonts w:ascii="Arial" w:hAnsi="Arial" w:cs="Arial"/>
                <w:sz w:val="20"/>
                <w:szCs w:val="20"/>
              </w:rPr>
            </w:pPr>
            <w:r w:rsidRPr="00CF46BF">
              <w:rPr>
                <w:rFonts w:ascii="Arial" w:hAnsi="Arial" w:cs="Arial"/>
                <w:sz w:val="20"/>
                <w:szCs w:val="20"/>
                <w:lang w:val="vi-VN"/>
              </w:rPr>
              <w:t>Đường mía hoặc đường củ cải và đường sucroza tinh khiết về mặt hóa học, ở thể rắn.</w:t>
            </w:r>
          </w:p>
        </w:tc>
        <w:tc>
          <w:tcPr>
            <w:tcW w:w="15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ind w:firstLine="720"/>
              <w:rPr>
                <w:rFonts w:ascii="Arial" w:hAnsi="Arial" w:cs="Arial"/>
                <w:sz w:val="20"/>
                <w:szCs w:val="20"/>
              </w:rPr>
            </w:pPr>
            <w:r w:rsidRPr="00CF46BF">
              <w:rPr>
                <w:rFonts w:ascii="Arial" w:hAnsi="Arial" w:cs="Arial"/>
                <w:sz w:val="20"/>
                <w:szCs w:val="20"/>
                <w:lang w:val="vi-VN"/>
              </w:rPr>
              <w:t> </w:t>
            </w:r>
          </w:p>
        </w:tc>
      </w:tr>
      <w:tr w:rsidR="00080094" w:rsidRPr="00CF46BF" w:rsidTr="00B477D1">
        <w:tblPrEx>
          <w:tblBorders>
            <w:top w:val="none" w:sz="0" w:space="0" w:color="auto"/>
            <w:bottom w:val="none" w:sz="0" w:space="0" w:color="auto"/>
            <w:insideH w:val="none" w:sz="0" w:space="0" w:color="auto"/>
            <w:insideV w:val="none" w:sz="0" w:space="0" w:color="auto"/>
          </w:tblBorders>
        </w:tblPrEx>
        <w:tc>
          <w:tcPr>
            <w:tcW w:w="78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080094" w:rsidP="00B477D1">
            <w:pPr>
              <w:ind w:firstLine="720"/>
              <w:rPr>
                <w:rFonts w:ascii="Arial" w:hAnsi="Arial" w:cs="Arial"/>
                <w:sz w:val="20"/>
                <w:szCs w:val="20"/>
              </w:rPr>
            </w:pPr>
          </w:p>
        </w:tc>
        <w:tc>
          <w:tcPr>
            <w:tcW w:w="26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rPr>
                <w:rFonts w:ascii="Arial" w:hAnsi="Arial" w:cs="Arial"/>
                <w:sz w:val="20"/>
                <w:szCs w:val="20"/>
              </w:rPr>
            </w:pPr>
            <w:r w:rsidRPr="00CF46BF">
              <w:rPr>
                <w:rFonts w:ascii="Arial" w:hAnsi="Arial" w:cs="Arial"/>
                <w:sz w:val="20"/>
                <w:szCs w:val="20"/>
                <w:lang w:val="vi-VN"/>
              </w:rPr>
              <w:t>- Đường thô chưa pha thêm hương liệu hoặc chất màu:</w:t>
            </w:r>
          </w:p>
        </w:tc>
        <w:tc>
          <w:tcPr>
            <w:tcW w:w="15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ind w:firstLine="720"/>
              <w:rPr>
                <w:rFonts w:ascii="Arial" w:hAnsi="Arial" w:cs="Arial"/>
                <w:sz w:val="20"/>
                <w:szCs w:val="20"/>
              </w:rPr>
            </w:pPr>
            <w:r w:rsidRPr="00CF46BF">
              <w:rPr>
                <w:rFonts w:ascii="Arial" w:hAnsi="Arial" w:cs="Arial"/>
                <w:sz w:val="20"/>
                <w:szCs w:val="20"/>
              </w:rPr>
              <w:t> </w:t>
            </w:r>
          </w:p>
        </w:tc>
      </w:tr>
      <w:tr w:rsidR="00080094" w:rsidRPr="00CF46BF" w:rsidTr="00B477D1">
        <w:tblPrEx>
          <w:tblBorders>
            <w:top w:val="none" w:sz="0" w:space="0" w:color="auto"/>
            <w:bottom w:val="none" w:sz="0" w:space="0" w:color="auto"/>
            <w:insideH w:val="none" w:sz="0" w:space="0" w:color="auto"/>
            <w:insideV w:val="none" w:sz="0" w:space="0" w:color="auto"/>
          </w:tblBorders>
        </w:tblPrEx>
        <w:tc>
          <w:tcPr>
            <w:tcW w:w="78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rPr>
                <w:rFonts w:ascii="Arial" w:hAnsi="Arial" w:cs="Arial"/>
                <w:sz w:val="20"/>
                <w:szCs w:val="20"/>
              </w:rPr>
            </w:pPr>
            <w:r w:rsidRPr="00CF46BF">
              <w:rPr>
                <w:rFonts w:ascii="Arial" w:hAnsi="Arial" w:cs="Arial"/>
                <w:sz w:val="20"/>
                <w:szCs w:val="20"/>
                <w:lang w:val="vi-VN"/>
              </w:rPr>
              <w:t>1701.1300</w:t>
            </w:r>
          </w:p>
        </w:tc>
        <w:tc>
          <w:tcPr>
            <w:tcW w:w="26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rPr>
                <w:rFonts w:ascii="Arial" w:hAnsi="Arial" w:cs="Arial"/>
                <w:sz w:val="20"/>
                <w:szCs w:val="20"/>
              </w:rPr>
            </w:pPr>
            <w:r w:rsidRPr="00CF46BF">
              <w:rPr>
                <w:rFonts w:ascii="Arial" w:hAnsi="Arial" w:cs="Arial"/>
                <w:sz w:val="20"/>
                <w:szCs w:val="20"/>
              </w:rPr>
              <w:t xml:space="preserve">-- </w:t>
            </w:r>
            <w:r w:rsidRPr="00CF46BF">
              <w:rPr>
                <w:rFonts w:ascii="Arial" w:hAnsi="Arial" w:cs="Arial"/>
                <w:sz w:val="20"/>
                <w:szCs w:val="20"/>
                <w:lang w:val="vi-VN"/>
              </w:rPr>
              <w:t>Đường mía đã nêu trong Chú giải phân nhóm 2 của Chương này</w:t>
            </w:r>
          </w:p>
        </w:tc>
        <w:tc>
          <w:tcPr>
            <w:tcW w:w="15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rPr>
                <w:rFonts w:ascii="Arial" w:hAnsi="Arial" w:cs="Arial"/>
                <w:sz w:val="20"/>
                <w:szCs w:val="20"/>
              </w:rPr>
            </w:pPr>
            <w:r w:rsidRPr="00CF46BF">
              <w:rPr>
                <w:rFonts w:ascii="Arial" w:hAnsi="Arial" w:cs="Arial"/>
                <w:sz w:val="20"/>
                <w:szCs w:val="20"/>
                <w:lang w:val="vi-VN"/>
              </w:rPr>
              <w:t>Trong hạn ngạch 25%, ngoài hạn ngạch 80%</w:t>
            </w:r>
          </w:p>
        </w:tc>
      </w:tr>
      <w:tr w:rsidR="00080094" w:rsidRPr="00CF46BF" w:rsidTr="00B477D1">
        <w:tblPrEx>
          <w:tblBorders>
            <w:top w:val="none" w:sz="0" w:space="0" w:color="auto"/>
            <w:bottom w:val="none" w:sz="0" w:space="0" w:color="auto"/>
            <w:insideH w:val="none" w:sz="0" w:space="0" w:color="auto"/>
            <w:insideV w:val="none" w:sz="0" w:space="0" w:color="auto"/>
          </w:tblBorders>
        </w:tblPrEx>
        <w:tc>
          <w:tcPr>
            <w:tcW w:w="78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rPr>
                <w:rFonts w:ascii="Arial" w:hAnsi="Arial" w:cs="Arial"/>
                <w:sz w:val="20"/>
                <w:szCs w:val="20"/>
              </w:rPr>
            </w:pPr>
            <w:r w:rsidRPr="00CF46BF">
              <w:rPr>
                <w:rFonts w:ascii="Arial" w:hAnsi="Arial" w:cs="Arial"/>
                <w:sz w:val="20"/>
                <w:szCs w:val="20"/>
                <w:lang w:val="vi-VN"/>
              </w:rPr>
              <w:t>1701.1400</w:t>
            </w:r>
          </w:p>
        </w:tc>
        <w:tc>
          <w:tcPr>
            <w:tcW w:w="26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rPr>
                <w:rFonts w:ascii="Arial" w:hAnsi="Arial" w:cs="Arial"/>
                <w:sz w:val="20"/>
                <w:szCs w:val="20"/>
              </w:rPr>
            </w:pPr>
            <w:r w:rsidRPr="00CF46BF">
              <w:rPr>
                <w:rFonts w:ascii="Arial" w:hAnsi="Arial" w:cs="Arial"/>
                <w:sz w:val="20"/>
                <w:szCs w:val="20"/>
              </w:rPr>
              <w:t>-</w:t>
            </w:r>
            <w:r w:rsidRPr="00CF46BF">
              <w:rPr>
                <w:rFonts w:ascii="Arial" w:hAnsi="Arial" w:cs="Arial"/>
                <w:sz w:val="20"/>
                <w:szCs w:val="20"/>
                <w:lang w:val="vi-VN"/>
              </w:rPr>
              <w:t>- Các loại đường mía khác</w:t>
            </w:r>
          </w:p>
        </w:tc>
        <w:tc>
          <w:tcPr>
            <w:tcW w:w="15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rPr>
                <w:rFonts w:ascii="Arial" w:hAnsi="Arial" w:cs="Arial"/>
                <w:sz w:val="20"/>
                <w:szCs w:val="20"/>
              </w:rPr>
            </w:pPr>
            <w:r w:rsidRPr="00CF46BF">
              <w:rPr>
                <w:rFonts w:ascii="Arial" w:hAnsi="Arial" w:cs="Arial"/>
                <w:sz w:val="20"/>
                <w:szCs w:val="20"/>
                <w:lang w:val="vi-VN"/>
              </w:rPr>
              <w:t>Trong h</w:t>
            </w:r>
            <w:r w:rsidRPr="00CF46BF">
              <w:rPr>
                <w:rFonts w:ascii="Arial" w:hAnsi="Arial" w:cs="Arial"/>
                <w:sz w:val="20"/>
                <w:szCs w:val="20"/>
              </w:rPr>
              <w:t>ạ</w:t>
            </w:r>
            <w:r w:rsidRPr="00CF46BF">
              <w:rPr>
                <w:rFonts w:ascii="Arial" w:hAnsi="Arial" w:cs="Arial"/>
                <w:sz w:val="20"/>
                <w:szCs w:val="20"/>
                <w:lang w:val="vi-VN"/>
              </w:rPr>
              <w:t>n ngạch 25%, ngoài hạn ngạch 80%</w:t>
            </w:r>
          </w:p>
        </w:tc>
      </w:tr>
      <w:tr w:rsidR="00080094" w:rsidRPr="00CF46BF" w:rsidTr="00B477D1">
        <w:tblPrEx>
          <w:tblBorders>
            <w:top w:val="none" w:sz="0" w:space="0" w:color="auto"/>
            <w:bottom w:val="none" w:sz="0" w:space="0" w:color="auto"/>
            <w:insideH w:val="none" w:sz="0" w:space="0" w:color="auto"/>
            <w:insideV w:val="none" w:sz="0" w:space="0" w:color="auto"/>
          </w:tblBorders>
        </w:tblPrEx>
        <w:tc>
          <w:tcPr>
            <w:tcW w:w="78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080094" w:rsidP="00B477D1">
            <w:pPr>
              <w:ind w:firstLine="720"/>
              <w:rPr>
                <w:rFonts w:ascii="Arial" w:hAnsi="Arial" w:cs="Arial"/>
                <w:sz w:val="20"/>
                <w:szCs w:val="20"/>
              </w:rPr>
            </w:pPr>
          </w:p>
        </w:tc>
        <w:tc>
          <w:tcPr>
            <w:tcW w:w="26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rPr>
                <w:rFonts w:ascii="Arial" w:hAnsi="Arial" w:cs="Arial"/>
                <w:sz w:val="20"/>
                <w:szCs w:val="20"/>
              </w:rPr>
            </w:pPr>
            <w:r w:rsidRPr="00CF46BF">
              <w:rPr>
                <w:rFonts w:ascii="Arial" w:hAnsi="Arial" w:cs="Arial"/>
                <w:sz w:val="20"/>
                <w:szCs w:val="20"/>
                <w:lang w:val="vi-VN"/>
              </w:rPr>
              <w:t>- Loại khác:</w:t>
            </w:r>
          </w:p>
        </w:tc>
        <w:tc>
          <w:tcPr>
            <w:tcW w:w="15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ind w:firstLine="720"/>
              <w:rPr>
                <w:rFonts w:ascii="Arial" w:hAnsi="Arial" w:cs="Arial"/>
                <w:sz w:val="20"/>
                <w:szCs w:val="20"/>
              </w:rPr>
            </w:pPr>
            <w:r w:rsidRPr="00CF46BF">
              <w:rPr>
                <w:rFonts w:ascii="Arial" w:hAnsi="Arial" w:cs="Arial"/>
                <w:sz w:val="20"/>
                <w:szCs w:val="20"/>
                <w:lang w:val="vi-VN"/>
              </w:rPr>
              <w:t> </w:t>
            </w:r>
          </w:p>
        </w:tc>
      </w:tr>
      <w:tr w:rsidR="00080094" w:rsidRPr="00CF46BF" w:rsidTr="00B477D1">
        <w:tblPrEx>
          <w:tblBorders>
            <w:top w:val="none" w:sz="0" w:space="0" w:color="auto"/>
            <w:bottom w:val="none" w:sz="0" w:space="0" w:color="auto"/>
            <w:insideH w:val="none" w:sz="0" w:space="0" w:color="auto"/>
            <w:insideV w:val="none" w:sz="0" w:space="0" w:color="auto"/>
          </w:tblBorders>
        </w:tblPrEx>
        <w:tc>
          <w:tcPr>
            <w:tcW w:w="78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rPr>
                <w:rFonts w:ascii="Arial" w:hAnsi="Arial" w:cs="Arial"/>
                <w:sz w:val="20"/>
                <w:szCs w:val="20"/>
              </w:rPr>
            </w:pPr>
            <w:r w:rsidRPr="00CF46BF">
              <w:rPr>
                <w:rFonts w:ascii="Arial" w:hAnsi="Arial" w:cs="Arial"/>
                <w:sz w:val="20"/>
                <w:szCs w:val="20"/>
                <w:lang w:val="vi-VN"/>
              </w:rPr>
              <w:t>1701.9100</w:t>
            </w:r>
          </w:p>
        </w:tc>
        <w:tc>
          <w:tcPr>
            <w:tcW w:w="26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rPr>
                <w:rFonts w:ascii="Arial" w:hAnsi="Arial" w:cs="Arial"/>
                <w:sz w:val="20"/>
                <w:szCs w:val="20"/>
              </w:rPr>
            </w:pPr>
            <w:r w:rsidRPr="00CF46BF">
              <w:rPr>
                <w:rFonts w:ascii="Arial" w:hAnsi="Arial" w:cs="Arial"/>
                <w:sz w:val="20"/>
                <w:szCs w:val="20"/>
                <w:lang w:val="vi-VN"/>
              </w:rPr>
              <w:t>-</w:t>
            </w:r>
            <w:r w:rsidRPr="00CF46BF">
              <w:rPr>
                <w:rFonts w:ascii="Arial" w:hAnsi="Arial" w:cs="Arial"/>
                <w:sz w:val="20"/>
                <w:szCs w:val="20"/>
              </w:rPr>
              <w:t>-</w:t>
            </w:r>
            <w:r w:rsidRPr="00CF46BF">
              <w:rPr>
                <w:rFonts w:ascii="Arial" w:hAnsi="Arial" w:cs="Arial"/>
                <w:sz w:val="20"/>
                <w:szCs w:val="20"/>
                <w:lang w:val="vi-VN"/>
              </w:rPr>
              <w:t xml:space="preserve"> Đã pha thêm hương liệu hoặc chất màu</w:t>
            </w:r>
          </w:p>
        </w:tc>
        <w:tc>
          <w:tcPr>
            <w:tcW w:w="15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rPr>
                <w:rFonts w:ascii="Arial" w:hAnsi="Arial" w:cs="Arial"/>
                <w:sz w:val="20"/>
                <w:szCs w:val="20"/>
              </w:rPr>
            </w:pPr>
            <w:r w:rsidRPr="00CF46BF">
              <w:rPr>
                <w:rFonts w:ascii="Arial" w:hAnsi="Arial" w:cs="Arial"/>
                <w:sz w:val="20"/>
                <w:szCs w:val="20"/>
                <w:lang w:val="vi-VN"/>
              </w:rPr>
              <w:t>Trong hạn ngạch 40%, ngoài hạn ngạch 100%</w:t>
            </w:r>
          </w:p>
        </w:tc>
      </w:tr>
      <w:tr w:rsidR="00080094" w:rsidRPr="00CF46BF" w:rsidTr="00B477D1">
        <w:tblPrEx>
          <w:tblBorders>
            <w:top w:val="none" w:sz="0" w:space="0" w:color="auto"/>
            <w:bottom w:val="none" w:sz="0" w:space="0" w:color="auto"/>
            <w:insideH w:val="none" w:sz="0" w:space="0" w:color="auto"/>
            <w:insideV w:val="none" w:sz="0" w:space="0" w:color="auto"/>
          </w:tblBorders>
        </w:tblPrEx>
        <w:tc>
          <w:tcPr>
            <w:tcW w:w="78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rPr>
                <w:rFonts w:ascii="Arial" w:hAnsi="Arial" w:cs="Arial"/>
                <w:sz w:val="20"/>
                <w:szCs w:val="20"/>
              </w:rPr>
            </w:pPr>
            <w:r w:rsidRPr="00CF46BF">
              <w:rPr>
                <w:rFonts w:ascii="Arial" w:hAnsi="Arial" w:cs="Arial"/>
                <w:sz w:val="20"/>
                <w:szCs w:val="20"/>
                <w:lang w:val="vi-VN"/>
              </w:rPr>
              <w:t>1701.99</w:t>
            </w:r>
          </w:p>
        </w:tc>
        <w:tc>
          <w:tcPr>
            <w:tcW w:w="26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rPr>
                <w:rFonts w:ascii="Arial" w:hAnsi="Arial" w:cs="Arial"/>
                <w:sz w:val="20"/>
                <w:szCs w:val="20"/>
              </w:rPr>
            </w:pPr>
            <w:r w:rsidRPr="00CF46BF">
              <w:rPr>
                <w:rFonts w:ascii="Arial" w:hAnsi="Arial" w:cs="Arial"/>
                <w:sz w:val="20"/>
                <w:szCs w:val="20"/>
              </w:rPr>
              <w:t xml:space="preserve">-- </w:t>
            </w:r>
            <w:r w:rsidRPr="00CF46BF">
              <w:rPr>
                <w:rFonts w:ascii="Arial" w:hAnsi="Arial" w:cs="Arial"/>
                <w:sz w:val="20"/>
                <w:szCs w:val="20"/>
                <w:lang w:val="vi-VN"/>
              </w:rPr>
              <w:t>Loại khác:</w:t>
            </w:r>
          </w:p>
        </w:tc>
        <w:tc>
          <w:tcPr>
            <w:tcW w:w="15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ind w:firstLine="720"/>
              <w:rPr>
                <w:rFonts w:ascii="Arial" w:hAnsi="Arial" w:cs="Arial"/>
                <w:sz w:val="20"/>
                <w:szCs w:val="20"/>
              </w:rPr>
            </w:pPr>
            <w:r w:rsidRPr="00CF46BF">
              <w:rPr>
                <w:rFonts w:ascii="Arial" w:hAnsi="Arial" w:cs="Arial"/>
                <w:sz w:val="20"/>
                <w:szCs w:val="20"/>
                <w:lang w:val="vi-VN"/>
              </w:rPr>
              <w:t> </w:t>
            </w:r>
          </w:p>
        </w:tc>
      </w:tr>
      <w:tr w:rsidR="00080094" w:rsidRPr="00CF46BF" w:rsidTr="00B477D1">
        <w:tblPrEx>
          <w:tblBorders>
            <w:top w:val="none" w:sz="0" w:space="0" w:color="auto"/>
            <w:bottom w:val="none" w:sz="0" w:space="0" w:color="auto"/>
            <w:insideH w:val="none" w:sz="0" w:space="0" w:color="auto"/>
            <w:insideV w:val="none" w:sz="0" w:space="0" w:color="auto"/>
          </w:tblBorders>
        </w:tblPrEx>
        <w:tc>
          <w:tcPr>
            <w:tcW w:w="78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rPr>
                <w:rFonts w:ascii="Arial" w:hAnsi="Arial" w:cs="Arial"/>
                <w:sz w:val="20"/>
                <w:szCs w:val="20"/>
              </w:rPr>
            </w:pPr>
            <w:r w:rsidRPr="00CF46BF">
              <w:rPr>
                <w:rFonts w:ascii="Arial" w:hAnsi="Arial" w:cs="Arial"/>
                <w:sz w:val="20"/>
                <w:szCs w:val="20"/>
                <w:lang w:val="vi-VN"/>
              </w:rPr>
              <w:t>1701.99</w:t>
            </w:r>
            <w:r w:rsidRPr="00CF46BF">
              <w:rPr>
                <w:rFonts w:ascii="Arial" w:hAnsi="Arial" w:cs="Arial"/>
                <w:sz w:val="20"/>
                <w:szCs w:val="20"/>
              </w:rPr>
              <w:t>10</w:t>
            </w:r>
          </w:p>
        </w:tc>
        <w:tc>
          <w:tcPr>
            <w:tcW w:w="26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rPr>
                <w:rFonts w:ascii="Arial" w:hAnsi="Arial" w:cs="Arial"/>
                <w:sz w:val="20"/>
                <w:szCs w:val="20"/>
              </w:rPr>
            </w:pPr>
            <w:r w:rsidRPr="00CF46BF">
              <w:rPr>
                <w:rFonts w:ascii="Arial" w:hAnsi="Arial" w:cs="Arial"/>
                <w:sz w:val="20"/>
                <w:szCs w:val="20"/>
              </w:rPr>
              <w:t xml:space="preserve">--- </w:t>
            </w:r>
            <w:r w:rsidRPr="00CF46BF">
              <w:rPr>
                <w:rFonts w:ascii="Arial" w:hAnsi="Arial" w:cs="Arial"/>
                <w:sz w:val="20"/>
                <w:szCs w:val="20"/>
                <w:lang w:val="vi-VN"/>
              </w:rPr>
              <w:t>Đường đã tinh luyện</w:t>
            </w:r>
          </w:p>
        </w:tc>
        <w:tc>
          <w:tcPr>
            <w:tcW w:w="15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rPr>
                <w:rFonts w:ascii="Arial" w:hAnsi="Arial" w:cs="Arial"/>
                <w:sz w:val="20"/>
                <w:szCs w:val="20"/>
              </w:rPr>
            </w:pPr>
            <w:r w:rsidRPr="00CF46BF">
              <w:rPr>
                <w:rFonts w:ascii="Arial" w:hAnsi="Arial" w:cs="Arial"/>
                <w:sz w:val="20"/>
                <w:szCs w:val="20"/>
                <w:lang w:val="vi-VN"/>
              </w:rPr>
              <w:t xml:space="preserve">Trong hạn ngạch 40%, ngoài </w:t>
            </w:r>
            <w:r w:rsidRPr="00CF46BF">
              <w:rPr>
                <w:rFonts w:ascii="Arial" w:hAnsi="Arial" w:cs="Arial"/>
                <w:sz w:val="20"/>
                <w:szCs w:val="20"/>
                <w:lang w:val="vi-VN"/>
              </w:rPr>
              <w:lastRenderedPageBreak/>
              <w:t xml:space="preserve">hạn ngạch </w:t>
            </w:r>
            <w:r w:rsidRPr="00CF46BF">
              <w:rPr>
                <w:rFonts w:ascii="Arial" w:hAnsi="Arial" w:cs="Arial"/>
                <w:sz w:val="20"/>
                <w:szCs w:val="20"/>
              </w:rPr>
              <w:t>85</w:t>
            </w:r>
            <w:r w:rsidRPr="00CF46BF">
              <w:rPr>
                <w:rFonts w:ascii="Arial" w:hAnsi="Arial" w:cs="Arial"/>
                <w:sz w:val="20"/>
                <w:szCs w:val="20"/>
                <w:lang w:val="vi-VN"/>
              </w:rPr>
              <w:t>%</w:t>
            </w:r>
          </w:p>
        </w:tc>
      </w:tr>
      <w:tr w:rsidR="00080094" w:rsidRPr="00CF46BF" w:rsidTr="00B477D1">
        <w:tblPrEx>
          <w:tblBorders>
            <w:top w:val="none" w:sz="0" w:space="0" w:color="auto"/>
            <w:bottom w:val="none" w:sz="0" w:space="0" w:color="auto"/>
            <w:insideH w:val="none" w:sz="0" w:space="0" w:color="auto"/>
            <w:insideV w:val="none" w:sz="0" w:space="0" w:color="auto"/>
          </w:tblBorders>
        </w:tblPrEx>
        <w:tc>
          <w:tcPr>
            <w:tcW w:w="78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rPr>
                <w:rFonts w:ascii="Arial" w:hAnsi="Arial" w:cs="Arial"/>
                <w:sz w:val="20"/>
                <w:szCs w:val="20"/>
              </w:rPr>
            </w:pPr>
            <w:r w:rsidRPr="00CF46BF">
              <w:rPr>
                <w:rFonts w:ascii="Arial" w:hAnsi="Arial" w:cs="Arial"/>
                <w:sz w:val="20"/>
                <w:szCs w:val="20"/>
                <w:lang w:val="vi-VN"/>
              </w:rPr>
              <w:lastRenderedPageBreak/>
              <w:t>1701.9990</w:t>
            </w:r>
          </w:p>
        </w:tc>
        <w:tc>
          <w:tcPr>
            <w:tcW w:w="26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rPr>
                <w:rFonts w:ascii="Arial" w:hAnsi="Arial" w:cs="Arial"/>
                <w:sz w:val="20"/>
                <w:szCs w:val="20"/>
              </w:rPr>
            </w:pPr>
            <w:r w:rsidRPr="00CF46BF">
              <w:rPr>
                <w:rFonts w:ascii="Arial" w:hAnsi="Arial" w:cs="Arial"/>
                <w:sz w:val="20"/>
                <w:szCs w:val="20"/>
              </w:rPr>
              <w:t xml:space="preserve">--- </w:t>
            </w:r>
            <w:r w:rsidRPr="00CF46BF">
              <w:rPr>
                <w:rFonts w:ascii="Arial" w:hAnsi="Arial" w:cs="Arial"/>
                <w:sz w:val="20"/>
                <w:szCs w:val="20"/>
                <w:lang w:val="vi-VN"/>
              </w:rPr>
              <w:t>Loại khác</w:t>
            </w:r>
          </w:p>
        </w:tc>
        <w:tc>
          <w:tcPr>
            <w:tcW w:w="15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rPr>
                <w:rFonts w:ascii="Arial" w:hAnsi="Arial" w:cs="Arial"/>
                <w:sz w:val="20"/>
                <w:szCs w:val="20"/>
              </w:rPr>
            </w:pPr>
            <w:r w:rsidRPr="00CF46BF">
              <w:rPr>
                <w:rFonts w:ascii="Arial" w:hAnsi="Arial" w:cs="Arial"/>
                <w:sz w:val="20"/>
                <w:szCs w:val="20"/>
                <w:lang w:val="vi-VN"/>
              </w:rPr>
              <w:t xml:space="preserve">Trong hạn ngạch 40%, ngoài hạn ngạch </w:t>
            </w:r>
            <w:r w:rsidRPr="00CF46BF">
              <w:rPr>
                <w:rFonts w:ascii="Arial" w:hAnsi="Arial" w:cs="Arial"/>
                <w:sz w:val="20"/>
                <w:szCs w:val="20"/>
              </w:rPr>
              <w:t>85</w:t>
            </w:r>
            <w:r w:rsidRPr="00CF46BF">
              <w:rPr>
                <w:rFonts w:ascii="Arial" w:hAnsi="Arial" w:cs="Arial"/>
                <w:sz w:val="20"/>
                <w:szCs w:val="20"/>
                <w:lang w:val="vi-VN"/>
              </w:rPr>
              <w:t>%</w:t>
            </w:r>
          </w:p>
        </w:tc>
      </w:tr>
      <w:tr w:rsidR="00080094" w:rsidRPr="00CF46BF" w:rsidTr="00B477D1">
        <w:tblPrEx>
          <w:tblBorders>
            <w:top w:val="none" w:sz="0" w:space="0" w:color="auto"/>
            <w:bottom w:val="none" w:sz="0" w:space="0" w:color="auto"/>
            <w:insideH w:val="none" w:sz="0" w:space="0" w:color="auto"/>
            <w:insideV w:val="none" w:sz="0" w:space="0" w:color="auto"/>
          </w:tblBorders>
        </w:tblPrEx>
        <w:tc>
          <w:tcPr>
            <w:tcW w:w="78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rPr>
                <w:rFonts w:ascii="Arial" w:hAnsi="Arial" w:cs="Arial"/>
                <w:sz w:val="20"/>
                <w:szCs w:val="20"/>
              </w:rPr>
            </w:pPr>
            <w:r w:rsidRPr="00CF46BF">
              <w:rPr>
                <w:rFonts w:ascii="Arial" w:hAnsi="Arial" w:cs="Arial"/>
                <w:sz w:val="20"/>
                <w:szCs w:val="20"/>
                <w:lang w:val="vi-VN"/>
              </w:rPr>
              <w:t>1702</w:t>
            </w:r>
          </w:p>
        </w:tc>
        <w:tc>
          <w:tcPr>
            <w:tcW w:w="26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rPr>
                <w:rFonts w:ascii="Arial" w:hAnsi="Arial" w:cs="Arial"/>
                <w:sz w:val="20"/>
                <w:szCs w:val="20"/>
              </w:rPr>
            </w:pPr>
            <w:r w:rsidRPr="00CF46BF">
              <w:rPr>
                <w:rFonts w:ascii="Arial" w:hAnsi="Arial" w:cs="Arial"/>
                <w:sz w:val="20"/>
                <w:szCs w:val="20"/>
                <w:lang w:val="vi-VN"/>
              </w:rPr>
              <w:t>Đường khác, kể cả đường lactoza, mantoza, glucoza và fructoza, tinh khiết về mặt hóa học, ở thể rắn; x</w:t>
            </w:r>
            <w:r w:rsidRPr="00CF46BF">
              <w:rPr>
                <w:rFonts w:ascii="Arial" w:hAnsi="Arial" w:cs="Arial"/>
                <w:sz w:val="20"/>
                <w:szCs w:val="20"/>
              </w:rPr>
              <w:t>ir</w:t>
            </w:r>
            <w:r w:rsidRPr="00CF46BF">
              <w:rPr>
                <w:rFonts w:ascii="Arial" w:hAnsi="Arial" w:cs="Arial"/>
                <w:sz w:val="20"/>
                <w:szCs w:val="20"/>
                <w:lang w:val="vi-VN"/>
              </w:rPr>
              <w:t>ô đường</w:t>
            </w:r>
            <w:r w:rsidRPr="00CF46BF">
              <w:rPr>
                <w:rFonts w:ascii="Arial" w:hAnsi="Arial" w:cs="Arial"/>
                <w:sz w:val="20"/>
                <w:szCs w:val="20"/>
              </w:rPr>
              <w:t xml:space="preserve"> chưa pha thêm hương liệu hoặc chất màu, mật ong nhân tạo, đã hoặc chưa </w:t>
            </w:r>
            <w:r w:rsidRPr="00CF46BF">
              <w:rPr>
                <w:rFonts w:ascii="Arial" w:hAnsi="Arial" w:cs="Arial"/>
                <w:sz w:val="20"/>
                <w:szCs w:val="20"/>
                <w:lang w:val="vi-VN"/>
              </w:rPr>
              <w:t>pha trộn với mật ong tự nhiên; đường caramen.</w:t>
            </w:r>
          </w:p>
        </w:tc>
        <w:tc>
          <w:tcPr>
            <w:tcW w:w="15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ind w:firstLine="720"/>
              <w:rPr>
                <w:rFonts w:ascii="Arial" w:hAnsi="Arial" w:cs="Arial"/>
                <w:sz w:val="20"/>
                <w:szCs w:val="20"/>
              </w:rPr>
            </w:pPr>
            <w:r w:rsidRPr="00CF46BF">
              <w:rPr>
                <w:rFonts w:ascii="Arial" w:hAnsi="Arial" w:cs="Arial"/>
                <w:sz w:val="20"/>
                <w:szCs w:val="20"/>
                <w:lang w:val="vi-VN"/>
              </w:rPr>
              <w:t> </w:t>
            </w:r>
          </w:p>
        </w:tc>
      </w:tr>
      <w:tr w:rsidR="00080094" w:rsidRPr="00CF46BF" w:rsidTr="00B477D1">
        <w:tblPrEx>
          <w:tblBorders>
            <w:top w:val="none" w:sz="0" w:space="0" w:color="auto"/>
            <w:bottom w:val="none" w:sz="0" w:space="0" w:color="auto"/>
            <w:insideH w:val="none" w:sz="0" w:space="0" w:color="auto"/>
            <w:insideV w:val="none" w:sz="0" w:space="0" w:color="auto"/>
          </w:tblBorders>
        </w:tblPrEx>
        <w:tc>
          <w:tcPr>
            <w:tcW w:w="78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rPr>
                <w:rFonts w:ascii="Arial" w:hAnsi="Arial" w:cs="Arial"/>
                <w:sz w:val="20"/>
                <w:szCs w:val="20"/>
              </w:rPr>
            </w:pPr>
            <w:r w:rsidRPr="00CF46BF">
              <w:rPr>
                <w:rFonts w:ascii="Arial" w:hAnsi="Arial" w:cs="Arial"/>
                <w:sz w:val="20"/>
                <w:szCs w:val="20"/>
                <w:lang w:val="vi-VN"/>
              </w:rPr>
              <w:t>1702.90</w:t>
            </w:r>
          </w:p>
        </w:tc>
        <w:tc>
          <w:tcPr>
            <w:tcW w:w="26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rPr>
                <w:rFonts w:ascii="Arial" w:hAnsi="Arial" w:cs="Arial"/>
                <w:sz w:val="20"/>
                <w:szCs w:val="20"/>
              </w:rPr>
            </w:pPr>
            <w:r w:rsidRPr="00CF46BF">
              <w:rPr>
                <w:rFonts w:ascii="Arial" w:hAnsi="Arial" w:cs="Arial"/>
                <w:sz w:val="20"/>
                <w:szCs w:val="20"/>
                <w:lang w:val="vi-VN"/>
              </w:rPr>
              <w:t>- Loại khác, kể cả đường nghịch chuyển và đường khác và hỗn hợp xirô đường có chứa hàm lượng fructoza là 50% tính theo khối lượng ở thể khô:</w:t>
            </w:r>
          </w:p>
        </w:tc>
        <w:tc>
          <w:tcPr>
            <w:tcW w:w="15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ind w:firstLine="720"/>
              <w:rPr>
                <w:rFonts w:ascii="Arial" w:hAnsi="Arial" w:cs="Arial"/>
                <w:sz w:val="20"/>
                <w:szCs w:val="20"/>
              </w:rPr>
            </w:pPr>
            <w:r w:rsidRPr="00CF46BF">
              <w:rPr>
                <w:rFonts w:ascii="Arial" w:hAnsi="Arial" w:cs="Arial"/>
                <w:sz w:val="20"/>
                <w:szCs w:val="20"/>
                <w:lang w:val="vi-VN"/>
              </w:rPr>
              <w:t> </w:t>
            </w:r>
          </w:p>
        </w:tc>
      </w:tr>
      <w:tr w:rsidR="00080094" w:rsidRPr="00CF46BF" w:rsidTr="00B477D1">
        <w:tblPrEx>
          <w:tblBorders>
            <w:top w:val="none" w:sz="0" w:space="0" w:color="auto"/>
            <w:bottom w:val="none" w:sz="0" w:space="0" w:color="auto"/>
            <w:insideH w:val="none" w:sz="0" w:space="0" w:color="auto"/>
            <w:insideV w:val="none" w:sz="0" w:space="0" w:color="auto"/>
          </w:tblBorders>
        </w:tblPrEx>
        <w:tc>
          <w:tcPr>
            <w:tcW w:w="78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ind w:firstLine="720"/>
              <w:rPr>
                <w:rFonts w:ascii="Arial" w:hAnsi="Arial" w:cs="Arial"/>
                <w:sz w:val="20"/>
                <w:szCs w:val="20"/>
              </w:rPr>
            </w:pPr>
            <w:r w:rsidRPr="00CF46BF">
              <w:rPr>
                <w:rFonts w:ascii="Arial" w:hAnsi="Arial" w:cs="Arial"/>
                <w:sz w:val="20"/>
                <w:szCs w:val="20"/>
                <w:lang w:val="vi-VN"/>
              </w:rPr>
              <w:t> </w:t>
            </w:r>
          </w:p>
        </w:tc>
        <w:tc>
          <w:tcPr>
            <w:tcW w:w="26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rPr>
                <w:rFonts w:ascii="Arial" w:hAnsi="Arial" w:cs="Arial"/>
                <w:sz w:val="20"/>
                <w:szCs w:val="20"/>
              </w:rPr>
            </w:pPr>
            <w:r w:rsidRPr="00CF46BF">
              <w:rPr>
                <w:rFonts w:ascii="Arial" w:hAnsi="Arial" w:cs="Arial"/>
                <w:sz w:val="20"/>
                <w:szCs w:val="20"/>
              </w:rPr>
              <w:t xml:space="preserve">-- </w:t>
            </w:r>
            <w:r w:rsidRPr="00CF46BF">
              <w:rPr>
                <w:rFonts w:ascii="Arial" w:hAnsi="Arial" w:cs="Arial"/>
                <w:sz w:val="20"/>
                <w:szCs w:val="20"/>
                <w:lang w:val="vi-VN"/>
              </w:rPr>
              <w:t>Loại khác</w:t>
            </w:r>
          </w:p>
        </w:tc>
        <w:tc>
          <w:tcPr>
            <w:tcW w:w="15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ind w:firstLine="720"/>
              <w:rPr>
                <w:rFonts w:ascii="Arial" w:hAnsi="Arial" w:cs="Arial"/>
                <w:sz w:val="20"/>
                <w:szCs w:val="20"/>
              </w:rPr>
            </w:pPr>
            <w:r w:rsidRPr="00CF46BF">
              <w:rPr>
                <w:rFonts w:ascii="Arial" w:hAnsi="Arial" w:cs="Arial"/>
                <w:sz w:val="20"/>
                <w:szCs w:val="20"/>
                <w:lang w:val="vi-VN"/>
              </w:rPr>
              <w:t> </w:t>
            </w:r>
          </w:p>
        </w:tc>
      </w:tr>
      <w:tr w:rsidR="00080094" w:rsidRPr="00CF46BF" w:rsidTr="00B477D1">
        <w:tblPrEx>
          <w:tblBorders>
            <w:top w:val="none" w:sz="0" w:space="0" w:color="auto"/>
            <w:bottom w:val="none" w:sz="0" w:space="0" w:color="auto"/>
            <w:insideH w:val="none" w:sz="0" w:space="0" w:color="auto"/>
            <w:insideV w:val="none" w:sz="0" w:space="0" w:color="auto"/>
          </w:tblBorders>
        </w:tblPrEx>
        <w:tc>
          <w:tcPr>
            <w:tcW w:w="78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rPr>
                <w:rFonts w:ascii="Arial" w:hAnsi="Arial" w:cs="Arial"/>
                <w:sz w:val="20"/>
                <w:szCs w:val="20"/>
              </w:rPr>
            </w:pPr>
            <w:r w:rsidRPr="00CF46BF">
              <w:rPr>
                <w:rFonts w:ascii="Arial" w:hAnsi="Arial" w:cs="Arial"/>
                <w:sz w:val="20"/>
                <w:szCs w:val="20"/>
                <w:lang w:val="vi-VN"/>
              </w:rPr>
              <w:t>1702.9091</w:t>
            </w:r>
          </w:p>
        </w:tc>
        <w:tc>
          <w:tcPr>
            <w:tcW w:w="264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rPr>
                <w:rFonts w:ascii="Arial" w:hAnsi="Arial" w:cs="Arial"/>
                <w:sz w:val="20"/>
                <w:szCs w:val="20"/>
              </w:rPr>
            </w:pPr>
            <w:r w:rsidRPr="00CF46BF">
              <w:rPr>
                <w:rFonts w:ascii="Arial" w:hAnsi="Arial" w:cs="Arial"/>
                <w:sz w:val="20"/>
                <w:szCs w:val="20"/>
              </w:rPr>
              <w:t xml:space="preserve">--- </w:t>
            </w:r>
            <w:r w:rsidRPr="00CF46BF">
              <w:rPr>
                <w:rFonts w:ascii="Arial" w:hAnsi="Arial" w:cs="Arial"/>
                <w:sz w:val="20"/>
                <w:szCs w:val="20"/>
                <w:lang w:val="vi-VN"/>
              </w:rPr>
              <w:t>Xi rô đường</w:t>
            </w:r>
          </w:p>
        </w:tc>
        <w:tc>
          <w:tcPr>
            <w:tcW w:w="15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80094" w:rsidRPr="00CF46BF" w:rsidRDefault="00F25571" w:rsidP="00B477D1">
            <w:pPr>
              <w:rPr>
                <w:rFonts w:ascii="Arial" w:hAnsi="Arial" w:cs="Arial"/>
                <w:sz w:val="20"/>
                <w:szCs w:val="20"/>
              </w:rPr>
            </w:pPr>
            <w:r w:rsidRPr="00CF46BF">
              <w:rPr>
                <w:rFonts w:ascii="Arial" w:hAnsi="Arial" w:cs="Arial"/>
                <w:sz w:val="20"/>
                <w:szCs w:val="20"/>
              </w:rPr>
              <w:t>15%</w:t>
            </w:r>
          </w:p>
        </w:tc>
      </w:tr>
    </w:tbl>
    <w:p w:rsidR="00080094" w:rsidRPr="00CF46BF" w:rsidRDefault="00F25571" w:rsidP="00CF46BF">
      <w:pPr>
        <w:ind w:firstLine="720"/>
        <w:jc w:val="center"/>
        <w:rPr>
          <w:rFonts w:ascii="Arial" w:hAnsi="Arial" w:cs="Arial"/>
          <w:sz w:val="20"/>
          <w:szCs w:val="20"/>
        </w:rPr>
      </w:pPr>
      <w:r w:rsidRPr="00CF46BF">
        <w:rPr>
          <w:rFonts w:ascii="Arial" w:hAnsi="Arial" w:cs="Arial"/>
          <w:sz w:val="20"/>
          <w:szCs w:val="20"/>
        </w:rPr>
        <w:t>”</w:t>
      </w:r>
    </w:p>
    <w:p w:rsidR="00080094" w:rsidRPr="00CF46BF" w:rsidRDefault="00F25571" w:rsidP="00B477D1">
      <w:pPr>
        <w:spacing w:after="120"/>
        <w:ind w:firstLine="720"/>
        <w:jc w:val="both"/>
        <w:rPr>
          <w:rFonts w:ascii="Arial" w:hAnsi="Arial" w:cs="Arial"/>
          <w:sz w:val="20"/>
          <w:szCs w:val="20"/>
        </w:rPr>
      </w:pPr>
      <w:bookmarkStart w:id="5" w:name="dieu_2"/>
      <w:r w:rsidRPr="00CF46BF">
        <w:rPr>
          <w:rFonts w:ascii="Arial" w:hAnsi="Arial" w:cs="Arial"/>
          <w:b/>
          <w:bCs/>
          <w:sz w:val="20"/>
          <w:szCs w:val="20"/>
          <w:lang w:val="vi-VN"/>
        </w:rPr>
        <w:t>Điều 2. Hiệu lực thi hành</w:t>
      </w:r>
      <w:bookmarkEnd w:id="5"/>
    </w:p>
    <w:p w:rsidR="00080094" w:rsidRPr="00CF46BF" w:rsidRDefault="00F25571" w:rsidP="00B477D1">
      <w:pPr>
        <w:spacing w:after="120"/>
        <w:ind w:firstLine="720"/>
        <w:jc w:val="both"/>
        <w:rPr>
          <w:rFonts w:ascii="Arial" w:hAnsi="Arial" w:cs="Arial"/>
          <w:sz w:val="20"/>
          <w:szCs w:val="20"/>
        </w:rPr>
      </w:pPr>
      <w:r w:rsidRPr="00CF46BF">
        <w:rPr>
          <w:rFonts w:ascii="Arial" w:hAnsi="Arial" w:cs="Arial"/>
          <w:sz w:val="20"/>
          <w:szCs w:val="20"/>
          <w:lang w:val="vi-VN"/>
        </w:rPr>
        <w:t>1. Quyết định này có hiệu lực thi hành kể từ ngày 30 tháng 12 năm 2022.</w:t>
      </w:r>
    </w:p>
    <w:p w:rsidR="00080094" w:rsidRPr="00CF46BF" w:rsidRDefault="00F25571" w:rsidP="00B477D1">
      <w:pPr>
        <w:spacing w:after="120"/>
        <w:ind w:firstLine="720"/>
        <w:jc w:val="both"/>
        <w:rPr>
          <w:rFonts w:ascii="Arial" w:hAnsi="Arial" w:cs="Arial"/>
          <w:sz w:val="20"/>
          <w:szCs w:val="20"/>
        </w:rPr>
      </w:pPr>
      <w:r w:rsidRPr="00CF46BF">
        <w:rPr>
          <w:rFonts w:ascii="Arial" w:hAnsi="Arial" w:cs="Arial"/>
          <w:sz w:val="20"/>
          <w:szCs w:val="20"/>
          <w:lang w:val="vi-VN"/>
        </w:rPr>
        <w:t xml:space="preserve">2. Các Quyết định miễn trừ việc áp dụng biện pháp chống lẩn tránh biện pháp phòng vệ thương mại được Bộ Công Thương ban hành trước ngày Quyết định này có hiệu lực tiếp tục có giá </w:t>
      </w:r>
      <w:r w:rsidRPr="00CF46BF">
        <w:rPr>
          <w:rFonts w:ascii="Arial" w:hAnsi="Arial" w:cs="Arial"/>
          <w:sz w:val="20"/>
          <w:szCs w:val="20"/>
        </w:rPr>
        <w:t>tr</w:t>
      </w:r>
      <w:r w:rsidRPr="00CF46BF">
        <w:rPr>
          <w:rFonts w:ascii="Arial" w:hAnsi="Arial" w:cs="Arial"/>
          <w:sz w:val="20"/>
          <w:szCs w:val="20"/>
          <w:lang w:val="vi-VN"/>
        </w:rPr>
        <w:t>ị thực hiện đến hết thời hạn hiệu lực của Quyết định miễn trừ đó. Đối với hàng hóa được miễn trừ có thay đổi về mã số hàng hóa theo quy định tại Thông tư số 31/2022/TT-BTC ngày 08 tháng 6 năm 2022 của Bộ trưởng Bộ Tài chính ban hành Danh mục hàng hóa xuất khẩu, nhập khẩu Việt Nam, thì thực hiện miễn trừ theo mã số hàng hóa mới như được sửa đổi, bổ sung tại Điều 1 Quyết định này.</w:t>
      </w:r>
    </w:p>
    <w:p w:rsidR="00080094" w:rsidRPr="00CF46BF" w:rsidRDefault="00F25571" w:rsidP="00B477D1">
      <w:pPr>
        <w:spacing w:after="120"/>
        <w:ind w:firstLine="720"/>
        <w:jc w:val="both"/>
        <w:rPr>
          <w:rFonts w:ascii="Arial" w:hAnsi="Arial" w:cs="Arial"/>
          <w:sz w:val="20"/>
          <w:szCs w:val="20"/>
        </w:rPr>
      </w:pPr>
      <w:bookmarkStart w:id="6" w:name="dieu_3"/>
      <w:r w:rsidRPr="00CF46BF">
        <w:rPr>
          <w:rFonts w:ascii="Arial" w:hAnsi="Arial" w:cs="Arial"/>
          <w:b/>
          <w:bCs/>
          <w:sz w:val="20"/>
          <w:szCs w:val="20"/>
          <w:lang w:val="vi-VN"/>
        </w:rPr>
        <w:t>Điều 3. Trách nhiệm thi hành</w:t>
      </w:r>
      <w:bookmarkEnd w:id="6"/>
    </w:p>
    <w:p w:rsidR="00080094" w:rsidRPr="00CF46BF" w:rsidRDefault="00F25571" w:rsidP="00B477D1">
      <w:pPr>
        <w:spacing w:after="120"/>
        <w:ind w:firstLine="720"/>
        <w:jc w:val="both"/>
        <w:rPr>
          <w:rFonts w:ascii="Arial" w:hAnsi="Arial" w:cs="Arial"/>
          <w:sz w:val="20"/>
          <w:szCs w:val="20"/>
        </w:rPr>
      </w:pPr>
      <w:r w:rsidRPr="00CF46BF">
        <w:rPr>
          <w:rFonts w:ascii="Arial" w:hAnsi="Arial" w:cs="Arial"/>
          <w:sz w:val="20"/>
          <w:szCs w:val="20"/>
          <w:lang w:val="vi-VN"/>
        </w:rPr>
        <w:t xml:space="preserve">1. Chánh Văn phòng Bộ, Cục trưởng Cục Phòng vệ thương mại và Thủ trưởng các đơn vị, các bên liên quan chịu </w:t>
      </w:r>
      <w:r w:rsidRPr="00CF46BF">
        <w:rPr>
          <w:rFonts w:ascii="Arial" w:hAnsi="Arial" w:cs="Arial"/>
          <w:sz w:val="20"/>
          <w:szCs w:val="20"/>
        </w:rPr>
        <w:t>tr</w:t>
      </w:r>
      <w:r w:rsidRPr="00CF46BF">
        <w:rPr>
          <w:rFonts w:ascii="Arial" w:hAnsi="Arial" w:cs="Arial"/>
          <w:sz w:val="20"/>
          <w:szCs w:val="20"/>
          <w:lang w:val="vi-VN"/>
        </w:rPr>
        <w:t>ách nhiệm thi hành Quyết định này.</w:t>
      </w:r>
    </w:p>
    <w:p w:rsidR="00080094" w:rsidRPr="00CF46BF" w:rsidRDefault="00F25571" w:rsidP="00B477D1">
      <w:pPr>
        <w:spacing w:after="120"/>
        <w:ind w:firstLine="720"/>
        <w:jc w:val="both"/>
        <w:rPr>
          <w:rFonts w:ascii="Arial" w:hAnsi="Arial" w:cs="Arial"/>
          <w:sz w:val="20"/>
          <w:szCs w:val="20"/>
        </w:rPr>
      </w:pPr>
      <w:r w:rsidRPr="00CF46BF">
        <w:rPr>
          <w:rFonts w:ascii="Arial" w:hAnsi="Arial" w:cs="Arial"/>
          <w:sz w:val="20"/>
          <w:szCs w:val="20"/>
          <w:lang w:val="vi-VN"/>
        </w:rPr>
        <w:t>2. Trong quá trình thực hiện, nếu có vướng mắc, đề nghị kịp thời phản ánh về Bộ Công Thương để nghiên cứu, giải quyết</w:t>
      </w:r>
      <w:r w:rsidRPr="00CF46BF">
        <w:rPr>
          <w:rFonts w:ascii="Arial" w:hAnsi="Arial" w:cs="Arial"/>
          <w:sz w:val="20"/>
          <w:szCs w:val="20"/>
        </w:rPr>
        <w:t>./.</w:t>
      </w:r>
    </w:p>
    <w:p w:rsidR="00080094" w:rsidRPr="00CF46BF" w:rsidRDefault="00F25571" w:rsidP="00CF46BF">
      <w:pPr>
        <w:ind w:firstLine="720"/>
        <w:jc w:val="center"/>
        <w:rPr>
          <w:rFonts w:ascii="Arial" w:hAnsi="Arial" w:cs="Arial"/>
          <w:sz w:val="20"/>
          <w:szCs w:val="20"/>
        </w:rPr>
      </w:pPr>
      <w:r w:rsidRPr="00CF46BF">
        <w:rPr>
          <w:rFonts w:ascii="Arial" w:hAnsi="Arial" w:cs="Arial"/>
          <w:sz w:val="20"/>
          <w:szCs w:val="20"/>
        </w:rPr>
        <w:t> </w:t>
      </w:r>
    </w:p>
    <w:tbl>
      <w:tblPr>
        <w:tblW w:w="0" w:type="auto"/>
        <w:tblInd w:w="108" w:type="dxa"/>
        <w:tblBorders>
          <w:top w:val="nil"/>
          <w:bottom w:val="nil"/>
          <w:insideH w:val="nil"/>
          <w:insideV w:val="nil"/>
        </w:tblBorders>
        <w:tblCellMar>
          <w:left w:w="0" w:type="dxa"/>
          <w:right w:w="0" w:type="dxa"/>
        </w:tblCellMar>
        <w:tblLook w:val="04A0"/>
      </w:tblPr>
      <w:tblGrid>
        <w:gridCol w:w="4225"/>
        <w:gridCol w:w="4775"/>
      </w:tblGrid>
      <w:tr w:rsidR="00080094" w:rsidRPr="00CF46BF" w:rsidTr="00B477D1">
        <w:tc>
          <w:tcPr>
            <w:tcW w:w="4225" w:type="dxa"/>
            <w:tcBorders>
              <w:top w:val="nil"/>
              <w:left w:val="nil"/>
              <w:bottom w:val="nil"/>
              <w:right w:val="nil"/>
              <w:tl2br w:val="nil"/>
              <w:tr2bl w:val="nil"/>
            </w:tcBorders>
            <w:shd w:val="clear" w:color="auto" w:fill="auto"/>
            <w:tcMar>
              <w:top w:w="0" w:type="dxa"/>
              <w:left w:w="108" w:type="dxa"/>
              <w:bottom w:w="0" w:type="dxa"/>
              <w:right w:w="108" w:type="dxa"/>
            </w:tcMar>
            <w:vAlign w:val="center"/>
          </w:tcPr>
          <w:p w:rsidR="00080094" w:rsidRPr="00CF46BF" w:rsidRDefault="00F25571" w:rsidP="00B477D1">
            <w:pPr>
              <w:ind w:firstLine="720"/>
              <w:rPr>
                <w:rFonts w:ascii="Arial" w:hAnsi="Arial" w:cs="Arial"/>
                <w:sz w:val="20"/>
                <w:szCs w:val="20"/>
              </w:rPr>
            </w:pPr>
            <w:r w:rsidRPr="00CF46BF">
              <w:rPr>
                <w:rFonts w:ascii="Arial" w:hAnsi="Arial" w:cs="Arial"/>
                <w:b/>
                <w:bCs/>
                <w:i/>
                <w:iCs/>
                <w:sz w:val="20"/>
                <w:szCs w:val="20"/>
                <w:lang w:val="vi-VN"/>
              </w:rPr>
              <w:br/>
              <w:t>Nơi nhận:</w:t>
            </w:r>
            <w:r w:rsidRPr="00CF46BF">
              <w:rPr>
                <w:rFonts w:ascii="Arial" w:hAnsi="Arial" w:cs="Arial"/>
                <w:b/>
                <w:bCs/>
                <w:i/>
                <w:iCs/>
                <w:sz w:val="20"/>
                <w:szCs w:val="20"/>
                <w:lang w:val="vi-VN"/>
              </w:rPr>
              <w:br/>
            </w:r>
            <w:r w:rsidRPr="00CF46BF">
              <w:rPr>
                <w:rFonts w:ascii="Arial" w:hAnsi="Arial" w:cs="Arial"/>
                <w:sz w:val="20"/>
                <w:szCs w:val="20"/>
                <w:lang w:val="vi-VN"/>
              </w:rPr>
              <w:t>- Như Điều 3;</w:t>
            </w:r>
            <w:r w:rsidRPr="00CF46BF">
              <w:rPr>
                <w:rFonts w:ascii="Arial" w:hAnsi="Arial" w:cs="Arial"/>
                <w:sz w:val="20"/>
                <w:szCs w:val="20"/>
                <w:lang w:val="vi-VN"/>
              </w:rPr>
              <w:br/>
              <w:t>- Văn phòng Chính phủ;</w:t>
            </w:r>
            <w:r w:rsidRPr="00CF46BF">
              <w:rPr>
                <w:rFonts w:ascii="Arial" w:hAnsi="Arial" w:cs="Arial"/>
                <w:sz w:val="20"/>
                <w:szCs w:val="20"/>
                <w:lang w:val="vi-VN"/>
              </w:rPr>
              <w:br/>
              <w:t>- Các Bộ: NN&amp;PTNT, TC, NG, TTTT;</w:t>
            </w:r>
            <w:r w:rsidRPr="00CF46BF">
              <w:rPr>
                <w:rFonts w:ascii="Arial" w:hAnsi="Arial" w:cs="Arial"/>
                <w:sz w:val="20"/>
                <w:szCs w:val="20"/>
                <w:lang w:val="vi-VN"/>
              </w:rPr>
              <w:br/>
              <w:t>- Tổng cục Hải quan;</w:t>
            </w:r>
            <w:r w:rsidRPr="00CF46BF">
              <w:rPr>
                <w:rFonts w:ascii="Arial" w:hAnsi="Arial" w:cs="Arial"/>
                <w:sz w:val="20"/>
                <w:szCs w:val="20"/>
                <w:lang w:val="vi-VN"/>
              </w:rPr>
              <w:br/>
              <w:t>- Bộ trưởng;</w:t>
            </w:r>
            <w:r w:rsidRPr="00CF46BF">
              <w:rPr>
                <w:rFonts w:ascii="Arial" w:hAnsi="Arial" w:cs="Arial"/>
                <w:sz w:val="20"/>
                <w:szCs w:val="20"/>
                <w:lang w:val="vi-VN"/>
              </w:rPr>
              <w:br/>
              <w:t>- Các Thứ trư</w:t>
            </w:r>
            <w:r w:rsidRPr="00CF46BF">
              <w:rPr>
                <w:rFonts w:ascii="Arial" w:hAnsi="Arial" w:cs="Arial"/>
                <w:sz w:val="20"/>
                <w:szCs w:val="20"/>
              </w:rPr>
              <w:t>ở</w:t>
            </w:r>
            <w:r w:rsidRPr="00CF46BF">
              <w:rPr>
                <w:rFonts w:ascii="Arial" w:hAnsi="Arial" w:cs="Arial"/>
                <w:sz w:val="20"/>
                <w:szCs w:val="20"/>
                <w:lang w:val="vi-VN"/>
              </w:rPr>
              <w:t>ng;</w:t>
            </w:r>
            <w:r w:rsidRPr="00CF46BF">
              <w:rPr>
                <w:rFonts w:ascii="Arial" w:hAnsi="Arial" w:cs="Arial"/>
                <w:sz w:val="20"/>
                <w:szCs w:val="20"/>
                <w:lang w:val="vi-VN"/>
              </w:rPr>
              <w:br/>
              <w:t>- Các Cục: CN, XNK;</w:t>
            </w:r>
            <w:r w:rsidRPr="00CF46BF">
              <w:rPr>
                <w:rFonts w:ascii="Arial" w:hAnsi="Arial" w:cs="Arial"/>
                <w:sz w:val="20"/>
                <w:szCs w:val="20"/>
                <w:lang w:val="vi-VN"/>
              </w:rPr>
              <w:br/>
              <w:t>- Các Vụ: AP, ĐB, TTTN, PC;</w:t>
            </w:r>
            <w:r w:rsidRPr="00CF46BF">
              <w:rPr>
                <w:rFonts w:ascii="Arial" w:hAnsi="Arial" w:cs="Arial"/>
                <w:sz w:val="20"/>
                <w:szCs w:val="20"/>
                <w:lang w:val="vi-VN"/>
              </w:rPr>
              <w:br/>
              <w:t>- Văn phòng BCĐLNHNQT về kinh tế;</w:t>
            </w:r>
            <w:r w:rsidRPr="00CF46BF">
              <w:rPr>
                <w:rFonts w:ascii="Arial" w:hAnsi="Arial" w:cs="Arial"/>
                <w:sz w:val="20"/>
                <w:szCs w:val="20"/>
                <w:lang w:val="vi-VN"/>
              </w:rPr>
              <w:br/>
              <w:t>- Hiệp hội Mía đường Việt Nam;</w:t>
            </w:r>
            <w:r w:rsidRPr="00CF46BF">
              <w:rPr>
                <w:rFonts w:ascii="Arial" w:hAnsi="Arial" w:cs="Arial"/>
                <w:sz w:val="20"/>
                <w:szCs w:val="20"/>
                <w:lang w:val="vi-VN"/>
              </w:rPr>
              <w:br/>
              <w:t>- Lưu: VT, PVTM (5).</w:t>
            </w:r>
          </w:p>
        </w:tc>
        <w:tc>
          <w:tcPr>
            <w:tcW w:w="4775" w:type="dxa"/>
            <w:tcBorders>
              <w:top w:val="nil"/>
              <w:left w:val="nil"/>
              <w:bottom w:val="nil"/>
              <w:right w:val="nil"/>
              <w:tl2br w:val="nil"/>
              <w:tr2bl w:val="nil"/>
            </w:tcBorders>
            <w:shd w:val="clear" w:color="auto" w:fill="auto"/>
            <w:tcMar>
              <w:top w:w="0" w:type="dxa"/>
              <w:left w:w="108" w:type="dxa"/>
              <w:bottom w:w="0" w:type="dxa"/>
              <w:right w:w="108" w:type="dxa"/>
            </w:tcMar>
          </w:tcPr>
          <w:p w:rsidR="00080094" w:rsidRPr="00CF46BF" w:rsidRDefault="00F25571" w:rsidP="00CF46BF">
            <w:pPr>
              <w:ind w:firstLine="720"/>
              <w:jc w:val="center"/>
              <w:rPr>
                <w:rFonts w:ascii="Arial" w:hAnsi="Arial" w:cs="Arial"/>
                <w:sz w:val="20"/>
                <w:szCs w:val="20"/>
              </w:rPr>
            </w:pPr>
            <w:r w:rsidRPr="00CF46BF">
              <w:rPr>
                <w:rFonts w:ascii="Arial" w:hAnsi="Arial" w:cs="Arial"/>
                <w:b/>
                <w:bCs/>
                <w:sz w:val="20"/>
                <w:szCs w:val="20"/>
              </w:rPr>
              <w:t>KT. BỘ TRƯỞNG</w:t>
            </w:r>
            <w:r w:rsidRPr="00CF46BF">
              <w:rPr>
                <w:rFonts w:ascii="Arial" w:hAnsi="Arial" w:cs="Arial"/>
                <w:b/>
                <w:bCs/>
                <w:sz w:val="20"/>
                <w:szCs w:val="20"/>
              </w:rPr>
              <w:br/>
              <w:t>THỨ TRƯỞNG</w:t>
            </w:r>
            <w:r w:rsidRPr="00CF46BF">
              <w:rPr>
                <w:rFonts w:ascii="Arial" w:hAnsi="Arial" w:cs="Arial"/>
                <w:b/>
                <w:bCs/>
                <w:sz w:val="20"/>
                <w:szCs w:val="20"/>
              </w:rPr>
              <w:br/>
            </w:r>
            <w:r w:rsidRPr="00CF46BF">
              <w:rPr>
                <w:rFonts w:ascii="Arial" w:hAnsi="Arial" w:cs="Arial"/>
                <w:b/>
                <w:bCs/>
                <w:sz w:val="20"/>
                <w:szCs w:val="20"/>
              </w:rPr>
              <w:br/>
            </w:r>
            <w:r w:rsidRPr="00CF46BF">
              <w:rPr>
                <w:rFonts w:ascii="Arial" w:hAnsi="Arial" w:cs="Arial"/>
                <w:b/>
                <w:bCs/>
                <w:sz w:val="20"/>
                <w:szCs w:val="20"/>
              </w:rPr>
              <w:br/>
            </w:r>
            <w:r w:rsidRPr="00CF46BF">
              <w:rPr>
                <w:rFonts w:ascii="Arial" w:hAnsi="Arial" w:cs="Arial"/>
                <w:b/>
                <w:bCs/>
                <w:sz w:val="20"/>
                <w:szCs w:val="20"/>
              </w:rPr>
              <w:br/>
            </w:r>
            <w:r w:rsidRPr="00CF46BF">
              <w:rPr>
                <w:rFonts w:ascii="Arial" w:hAnsi="Arial" w:cs="Arial"/>
                <w:b/>
                <w:bCs/>
                <w:sz w:val="20"/>
                <w:szCs w:val="20"/>
              </w:rPr>
              <w:br/>
              <w:t>Trần Quốc Khánh</w:t>
            </w:r>
          </w:p>
        </w:tc>
        <w:bookmarkStart w:id="7" w:name="_GoBack"/>
        <w:bookmarkEnd w:id="7"/>
      </w:tr>
    </w:tbl>
    <w:p w:rsidR="00080094" w:rsidRPr="00CF46BF" w:rsidRDefault="00F25571" w:rsidP="00CF46BF">
      <w:pPr>
        <w:ind w:firstLine="720"/>
        <w:jc w:val="center"/>
        <w:rPr>
          <w:rFonts w:ascii="Arial" w:hAnsi="Arial" w:cs="Arial"/>
          <w:sz w:val="20"/>
          <w:szCs w:val="20"/>
        </w:rPr>
      </w:pPr>
      <w:r w:rsidRPr="00CF46BF">
        <w:rPr>
          <w:rFonts w:ascii="Arial" w:hAnsi="Arial" w:cs="Arial"/>
          <w:sz w:val="20"/>
          <w:szCs w:val="20"/>
          <w:lang w:val="vi-VN"/>
        </w:rPr>
        <w:t> </w:t>
      </w:r>
    </w:p>
    <w:p w:rsidR="00F25571" w:rsidRPr="00CF46BF" w:rsidRDefault="00F25571" w:rsidP="00CF46BF">
      <w:pPr>
        <w:ind w:firstLine="720"/>
        <w:jc w:val="center"/>
        <w:rPr>
          <w:rFonts w:ascii="Arial" w:hAnsi="Arial" w:cs="Arial"/>
          <w:sz w:val="20"/>
          <w:szCs w:val="20"/>
        </w:rPr>
      </w:pPr>
      <w:r w:rsidRPr="00CF46BF">
        <w:rPr>
          <w:rFonts w:ascii="Arial" w:hAnsi="Arial" w:cs="Arial"/>
          <w:b/>
          <w:bCs/>
          <w:sz w:val="20"/>
          <w:szCs w:val="20"/>
        </w:rPr>
        <w:t> </w:t>
      </w:r>
    </w:p>
    <w:sectPr w:rsidR="00F25571" w:rsidRPr="00CF46BF" w:rsidSect="00CF46BF">
      <w:headerReference w:type="even" r:id="rId6"/>
      <w:headerReference w:type="default" r:id="rId7"/>
      <w:footerReference w:type="even" r:id="rId8"/>
      <w:footerReference w:type="default" r:id="rId9"/>
      <w:headerReference w:type="first" r:id="rId10"/>
      <w:footerReference w:type="first" r:id="rId11"/>
      <w:pgSz w:w="11907" w:h="16839" w:code="9"/>
      <w:pgMar w:top="1440" w:right="1440" w:bottom="1440" w:left="1440"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5CB9" w:rsidRPr="005572BA" w:rsidRDefault="00C35CB9" w:rsidP="00C35CB9">
      <w:pPr>
        <w:ind w:hanging="2"/>
        <w:rPr>
          <w:rFonts w:ascii="Arial" w:hAnsi="Arial" w:cs="Arial"/>
          <w:b/>
          <w:i/>
        </w:rPr>
      </w:pPr>
      <w:r>
        <w:separator/>
      </w:r>
    </w:p>
  </w:endnote>
  <w:endnote w:type="continuationSeparator" w:id="1">
    <w:p w:rsidR="00C35CB9" w:rsidRPr="005572BA" w:rsidRDefault="00C35CB9" w:rsidP="00C35CB9">
      <w:pPr>
        <w:ind w:hanging="2"/>
        <w:rPr>
          <w:rFonts w:ascii="Arial" w:hAnsi="Arial" w:cs="Arial"/>
          <w:b/>
          <w:i/>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CB9" w:rsidRDefault="00C35CB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CB9" w:rsidRDefault="00C35CB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CB9" w:rsidRDefault="00C35CB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5CB9" w:rsidRPr="005572BA" w:rsidRDefault="00C35CB9" w:rsidP="00C35CB9">
      <w:pPr>
        <w:ind w:hanging="2"/>
        <w:rPr>
          <w:rFonts w:ascii="Arial" w:hAnsi="Arial" w:cs="Arial"/>
          <w:b/>
          <w:i/>
        </w:rPr>
      </w:pPr>
      <w:r>
        <w:separator/>
      </w:r>
    </w:p>
  </w:footnote>
  <w:footnote w:type="continuationSeparator" w:id="1">
    <w:p w:rsidR="00C35CB9" w:rsidRPr="005572BA" w:rsidRDefault="00C35CB9" w:rsidP="00C35CB9">
      <w:pPr>
        <w:ind w:hanging="2"/>
        <w:rPr>
          <w:rFonts w:ascii="Arial" w:hAnsi="Arial" w:cs="Arial"/>
          <w:b/>
          <w:i/>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CB9" w:rsidRDefault="00C35CB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CB9" w:rsidRDefault="00C35CB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CB9" w:rsidRDefault="00C35CB9">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efaultTabStop w:val="720"/>
  <w:noPunctuationKerning/>
  <w:characterSpacingControl w:val="doNotCompress"/>
  <w:footnotePr>
    <w:footnote w:id="0"/>
    <w:footnote w:id="1"/>
  </w:footnotePr>
  <w:endnotePr>
    <w:endnote w:id="0"/>
    <w:endnote w:id="1"/>
  </w:endnotePr>
  <w:compat/>
  <w:rsids>
    <w:rsidRoot w:val="00CF46BF"/>
    <w:rsid w:val="00080094"/>
    <w:rsid w:val="00B477D1"/>
    <w:rsid w:val="00C35CB9"/>
    <w:rsid w:val="00CF46BF"/>
    <w:rsid w:val="00F25571"/>
  </w:rsids>
  <m:mathPr>
    <m:mathFont m:val="Cambria Math"/>
    <m:brkBin m:val="before"/>
    <m:brkBinSub m:val="--"/>
    <m:smallFrac/>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805B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35CB9"/>
    <w:pPr>
      <w:tabs>
        <w:tab w:val="center" w:pos="4680"/>
        <w:tab w:val="right" w:pos="9360"/>
      </w:tabs>
    </w:pPr>
  </w:style>
  <w:style w:type="character" w:customStyle="1" w:styleId="HeaderChar">
    <w:name w:val="Header Char"/>
    <w:basedOn w:val="DefaultParagraphFont"/>
    <w:link w:val="Header"/>
    <w:uiPriority w:val="99"/>
    <w:semiHidden/>
    <w:rsid w:val="00C35CB9"/>
    <w:rPr>
      <w:sz w:val="24"/>
      <w:szCs w:val="24"/>
    </w:rPr>
  </w:style>
  <w:style w:type="paragraph" w:styleId="Footer">
    <w:name w:val="footer"/>
    <w:basedOn w:val="Normal"/>
    <w:link w:val="FooterChar"/>
    <w:uiPriority w:val="99"/>
    <w:semiHidden/>
    <w:unhideWhenUsed/>
    <w:rsid w:val="00C35CB9"/>
    <w:pPr>
      <w:tabs>
        <w:tab w:val="center" w:pos="4680"/>
        <w:tab w:val="right" w:pos="9360"/>
      </w:tabs>
    </w:pPr>
  </w:style>
  <w:style w:type="character" w:customStyle="1" w:styleId="FooterChar">
    <w:name w:val="Footer Char"/>
    <w:basedOn w:val="DefaultParagraphFont"/>
    <w:link w:val="Footer"/>
    <w:uiPriority w:val="99"/>
    <w:semiHidden/>
    <w:rsid w:val="00C35CB9"/>
    <w:rPr>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629</Words>
  <Characters>3587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CSKHT2_02</dc:creator>
  <cp:keywords/>
  <cp:lastModifiedBy>CUONG</cp:lastModifiedBy>
  <cp:revision>3</cp:revision>
  <cp:lastPrinted>1601-01-01T00:00:00Z</cp:lastPrinted>
  <dcterms:created xsi:type="dcterms:W3CDTF">2024-03-12T08:11:00Z</dcterms:created>
  <dcterms:modified xsi:type="dcterms:W3CDTF">2024-08-21T17:22:00Z</dcterms:modified>
</cp:coreProperties>
</file>